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2AF7" w14:textId="3CFA7F18" w:rsidR="00C1103E" w:rsidRPr="00D13376" w:rsidRDefault="00C1103E" w:rsidP="00C1103E">
      <w:pPr>
        <w:spacing w:after="0" w:line="240" w:lineRule="auto"/>
        <w:jc w:val="center"/>
        <w:rPr>
          <w:rFonts w:ascii="Arial" w:eastAsia="Times New Roman" w:hAnsi="Arial" w:cs="Arial"/>
          <w:b/>
          <w:sz w:val="28"/>
          <w:szCs w:val="28"/>
        </w:rPr>
      </w:pPr>
      <w:r w:rsidRPr="00D13376">
        <w:rPr>
          <w:rFonts w:ascii="Arial" w:eastAsia="Times New Roman" w:hAnsi="Arial" w:cs="Arial"/>
          <w:b/>
          <w:sz w:val="28"/>
          <w:szCs w:val="28"/>
        </w:rPr>
        <w:t xml:space="preserve">Notice </w:t>
      </w:r>
      <w:r w:rsidR="00286330">
        <w:rPr>
          <w:rFonts w:ascii="Arial" w:eastAsia="Times New Roman" w:hAnsi="Arial" w:cs="Arial"/>
          <w:b/>
          <w:sz w:val="28"/>
          <w:szCs w:val="28"/>
        </w:rPr>
        <w:t>of</w:t>
      </w:r>
      <w:r w:rsidRPr="00D13376">
        <w:rPr>
          <w:rFonts w:ascii="Arial" w:eastAsia="Times New Roman" w:hAnsi="Arial" w:cs="Arial"/>
          <w:b/>
          <w:sz w:val="28"/>
          <w:szCs w:val="28"/>
        </w:rPr>
        <w:t xml:space="preserve"> </w:t>
      </w:r>
      <w:r w:rsidR="00D81AD6" w:rsidRPr="00D13376">
        <w:rPr>
          <w:rFonts w:ascii="Arial" w:eastAsia="Times New Roman" w:hAnsi="Arial" w:cs="Arial"/>
          <w:b/>
          <w:sz w:val="28"/>
          <w:szCs w:val="28"/>
        </w:rPr>
        <w:t xml:space="preserve">Funding </w:t>
      </w:r>
      <w:r w:rsidRPr="00D13376">
        <w:rPr>
          <w:rFonts w:ascii="Arial" w:eastAsia="Times New Roman" w:hAnsi="Arial" w:cs="Arial"/>
          <w:b/>
          <w:sz w:val="28"/>
          <w:szCs w:val="28"/>
        </w:rPr>
        <w:t>Opportunity</w:t>
      </w:r>
      <w:r w:rsidR="00D43359">
        <w:rPr>
          <w:rFonts w:ascii="Arial" w:eastAsia="Times New Roman" w:hAnsi="Arial" w:cs="Arial"/>
          <w:b/>
          <w:sz w:val="28"/>
          <w:szCs w:val="28"/>
        </w:rPr>
        <w:t xml:space="preserve"> (NOFO)</w:t>
      </w:r>
    </w:p>
    <w:p w14:paraId="2CA11887" w14:textId="5FE94BB0" w:rsidR="0043526B" w:rsidRDefault="003418F1" w:rsidP="0043526B">
      <w:pPr>
        <w:contextualSpacing/>
        <w:jc w:val="center"/>
        <w:rPr>
          <w:rFonts w:cs="Arial Black"/>
          <w:b/>
          <w:bCs/>
        </w:rPr>
      </w:pPr>
      <w:r>
        <w:rPr>
          <w:rFonts w:cs="Arial Black"/>
          <w:b/>
          <w:bCs/>
        </w:rPr>
        <w:t>0</w:t>
      </w:r>
      <w:r w:rsidR="003A5DFE">
        <w:rPr>
          <w:rFonts w:cs="Arial Black"/>
          <w:b/>
          <w:bCs/>
        </w:rPr>
        <w:t>2</w:t>
      </w:r>
      <w:r w:rsidR="00DA00A4">
        <w:rPr>
          <w:rFonts w:cs="Arial Black"/>
          <w:b/>
          <w:bCs/>
        </w:rPr>
        <w:t>/</w:t>
      </w:r>
      <w:r w:rsidR="003A5DFE">
        <w:rPr>
          <w:rFonts w:cs="Arial Black"/>
          <w:b/>
          <w:bCs/>
        </w:rPr>
        <w:t>21</w:t>
      </w:r>
      <w:r w:rsidR="0043526B" w:rsidRPr="0043526B">
        <w:rPr>
          <w:rFonts w:cs="Arial Black"/>
          <w:b/>
          <w:bCs/>
        </w:rPr>
        <w:t>/</w:t>
      </w:r>
      <w:r w:rsidR="001645F4">
        <w:rPr>
          <w:rFonts w:cs="Arial Black"/>
          <w:b/>
          <w:bCs/>
        </w:rPr>
        <w:t>20</w:t>
      </w:r>
      <w:r w:rsidR="006A40FA">
        <w:rPr>
          <w:rFonts w:cs="Arial Black"/>
          <w:b/>
          <w:bCs/>
        </w:rPr>
        <w:t>2</w:t>
      </w:r>
      <w:r w:rsidR="003A5DFE">
        <w:rPr>
          <w:rFonts w:cs="Arial Black"/>
          <w:b/>
          <w:bCs/>
        </w:rPr>
        <w:t>3</w:t>
      </w:r>
    </w:p>
    <w:p w14:paraId="3B36C1DE" w14:textId="77777777" w:rsidR="0043526B" w:rsidRPr="0043526B" w:rsidRDefault="0043526B" w:rsidP="0043526B">
      <w:pPr>
        <w:contextualSpacing/>
        <w:jc w:val="center"/>
        <w:rPr>
          <w:rFonts w:cs="Arial Black"/>
          <w:b/>
          <w:bC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600"/>
        <w:gridCol w:w="5528"/>
      </w:tblGrid>
      <w:tr w:rsidR="00CA4B4F" w:rsidRPr="006C29CC" w14:paraId="7364D5F6" w14:textId="77777777" w:rsidTr="006C29CC">
        <w:tc>
          <w:tcPr>
            <w:tcW w:w="445" w:type="dxa"/>
            <w:shd w:val="clear" w:color="auto" w:fill="D9D9D9"/>
          </w:tcPr>
          <w:p w14:paraId="3EB83EC9" w14:textId="77777777" w:rsidR="00CA4B4F" w:rsidRPr="006C29CC" w:rsidRDefault="00CA4B4F" w:rsidP="006C29CC">
            <w:pPr>
              <w:spacing w:after="0" w:line="240" w:lineRule="auto"/>
              <w:contextualSpacing/>
              <w:jc w:val="center"/>
              <w:rPr>
                <w:rFonts w:cs="Arial Black"/>
                <w:b/>
                <w:bCs/>
              </w:rPr>
            </w:pPr>
          </w:p>
        </w:tc>
        <w:tc>
          <w:tcPr>
            <w:tcW w:w="3600" w:type="dxa"/>
            <w:shd w:val="clear" w:color="auto" w:fill="D9D9D9"/>
          </w:tcPr>
          <w:p w14:paraId="3D4D7664" w14:textId="77777777" w:rsidR="00CA4B4F" w:rsidRPr="006C29CC" w:rsidRDefault="00CA4B4F" w:rsidP="006C29CC">
            <w:pPr>
              <w:spacing w:after="0" w:line="240" w:lineRule="auto"/>
              <w:contextualSpacing/>
              <w:jc w:val="center"/>
              <w:rPr>
                <w:rFonts w:cs="Arial Black"/>
                <w:b/>
                <w:bCs/>
              </w:rPr>
            </w:pPr>
            <w:r w:rsidRPr="006C29CC">
              <w:rPr>
                <w:rFonts w:cs="Arial Black"/>
                <w:b/>
                <w:bCs/>
              </w:rPr>
              <w:t>Data Field</w:t>
            </w:r>
          </w:p>
        </w:tc>
        <w:tc>
          <w:tcPr>
            <w:tcW w:w="5528" w:type="dxa"/>
            <w:shd w:val="clear" w:color="auto" w:fill="D9D9D9"/>
          </w:tcPr>
          <w:p w14:paraId="5FC3BE35" w14:textId="77777777" w:rsidR="00CA4B4F" w:rsidRPr="006C29CC" w:rsidRDefault="00CA4B4F" w:rsidP="006C29CC">
            <w:pPr>
              <w:spacing w:after="0" w:line="240" w:lineRule="auto"/>
              <w:contextualSpacing/>
              <w:jc w:val="center"/>
              <w:rPr>
                <w:rFonts w:cs="Arial Black"/>
                <w:b/>
                <w:bCs/>
              </w:rPr>
            </w:pPr>
          </w:p>
        </w:tc>
      </w:tr>
      <w:tr w:rsidR="00CA4B4F" w:rsidRPr="006C29CC" w14:paraId="71E3A409" w14:textId="77777777" w:rsidTr="006C29CC">
        <w:tc>
          <w:tcPr>
            <w:tcW w:w="445" w:type="dxa"/>
            <w:shd w:val="clear" w:color="auto" w:fill="auto"/>
          </w:tcPr>
          <w:p w14:paraId="7E712EFB" w14:textId="77777777" w:rsidR="00CA4B4F" w:rsidRPr="006C29CC" w:rsidRDefault="00CA4B4F" w:rsidP="00021F3F">
            <w:pPr>
              <w:pStyle w:val="ListParagraph"/>
              <w:numPr>
                <w:ilvl w:val="0"/>
                <w:numId w:val="3"/>
              </w:numPr>
              <w:spacing w:after="0" w:line="240" w:lineRule="auto"/>
              <w:rPr>
                <w:rFonts w:cs="Arial Black"/>
                <w:bCs/>
                <w:color w:val="333333"/>
              </w:rPr>
            </w:pPr>
          </w:p>
        </w:tc>
        <w:tc>
          <w:tcPr>
            <w:tcW w:w="3600" w:type="dxa"/>
            <w:shd w:val="clear" w:color="auto" w:fill="auto"/>
          </w:tcPr>
          <w:p w14:paraId="572453AF" w14:textId="77777777" w:rsidR="00CA4B4F" w:rsidRPr="006C29CC" w:rsidRDefault="00CA4B4F" w:rsidP="006C29CC">
            <w:pPr>
              <w:spacing w:after="0" w:line="240" w:lineRule="auto"/>
              <w:contextualSpacing/>
              <w:rPr>
                <w:rFonts w:cs="Arial Black"/>
                <w:bCs/>
              </w:rPr>
            </w:pPr>
            <w:r w:rsidRPr="006C29CC">
              <w:rPr>
                <w:rFonts w:cs="Arial Black"/>
                <w:bCs/>
                <w:color w:val="333333"/>
              </w:rPr>
              <w:t>Awarding Agency Name:</w:t>
            </w:r>
            <w:r w:rsidRPr="006C29CC">
              <w:rPr>
                <w:rFonts w:cs="Arial Black"/>
                <w:bCs/>
                <w:color w:val="333333"/>
              </w:rPr>
              <w:tab/>
            </w:r>
          </w:p>
        </w:tc>
        <w:tc>
          <w:tcPr>
            <w:tcW w:w="5528" w:type="dxa"/>
            <w:shd w:val="clear" w:color="auto" w:fill="auto"/>
          </w:tcPr>
          <w:p w14:paraId="27AB4E32" w14:textId="77777777" w:rsidR="00D43359" w:rsidRPr="006C29CC" w:rsidRDefault="0027715C" w:rsidP="006C29CC">
            <w:pPr>
              <w:spacing w:after="0" w:line="240" w:lineRule="auto"/>
              <w:contextualSpacing/>
              <w:rPr>
                <w:rFonts w:cs="Arial Black"/>
                <w:bCs/>
              </w:rPr>
            </w:pPr>
            <w:r w:rsidRPr="006C29CC">
              <w:rPr>
                <w:rFonts w:cs="Arial Black"/>
                <w:bCs/>
              </w:rPr>
              <w:t>Illinois Department of Veterans’ Affairs</w:t>
            </w:r>
          </w:p>
        </w:tc>
      </w:tr>
      <w:tr w:rsidR="00A2008A" w:rsidRPr="006C29CC" w14:paraId="0FCDD92C" w14:textId="77777777" w:rsidTr="006C29CC">
        <w:tc>
          <w:tcPr>
            <w:tcW w:w="445" w:type="dxa"/>
            <w:shd w:val="clear" w:color="auto" w:fill="auto"/>
          </w:tcPr>
          <w:p w14:paraId="4518DF3C"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6638E546" w14:textId="77777777" w:rsidR="00A2008A" w:rsidRPr="006C29CC" w:rsidRDefault="00A2008A" w:rsidP="006C29CC">
            <w:pPr>
              <w:spacing w:after="0" w:line="240" w:lineRule="auto"/>
              <w:contextualSpacing/>
              <w:rPr>
                <w:rFonts w:cs="Arial Black"/>
                <w:bCs/>
                <w:color w:val="333333"/>
              </w:rPr>
            </w:pPr>
            <w:r w:rsidRPr="006C29CC">
              <w:rPr>
                <w:rFonts w:cs="Arial Black"/>
                <w:bCs/>
                <w:color w:val="333333"/>
              </w:rPr>
              <w:t>Agency Contact:</w:t>
            </w:r>
          </w:p>
        </w:tc>
        <w:tc>
          <w:tcPr>
            <w:tcW w:w="5528" w:type="dxa"/>
            <w:shd w:val="clear" w:color="auto" w:fill="auto"/>
          </w:tcPr>
          <w:p w14:paraId="6CC65593" w14:textId="0559C3B5" w:rsidR="0027715C" w:rsidRPr="006C29CC" w:rsidRDefault="00AF37C8" w:rsidP="006C29CC">
            <w:pPr>
              <w:spacing w:after="0" w:line="240" w:lineRule="auto"/>
              <w:contextualSpacing/>
              <w:rPr>
                <w:rFonts w:cs="Arial"/>
                <w:bCs/>
              </w:rPr>
            </w:pPr>
            <w:hyperlink r:id="rId11" w:history="1">
              <w:r w:rsidR="00306BFE" w:rsidRPr="006F67CE">
                <w:rPr>
                  <w:rStyle w:val="Hyperlink"/>
                  <w:rFonts w:ascii="Arial" w:eastAsia="Times New Roman" w:hAnsi="Arial" w:cs="Arial"/>
                  <w:sz w:val="20"/>
                  <w:szCs w:val="20"/>
                </w:rPr>
                <w:t>veterans.cash@illinois.gov</w:t>
              </w:r>
            </w:hyperlink>
            <w:r w:rsidR="00306BFE" w:rsidRPr="006F67CE">
              <w:rPr>
                <w:rFonts w:ascii="Arial" w:eastAsia="Times New Roman" w:hAnsi="Arial" w:cs="Arial"/>
                <w:sz w:val="20"/>
                <w:szCs w:val="20"/>
              </w:rPr>
              <w:t>.</w:t>
            </w:r>
          </w:p>
        </w:tc>
      </w:tr>
      <w:tr w:rsidR="00A2008A" w:rsidRPr="006C29CC" w14:paraId="6E7F2124" w14:textId="77777777" w:rsidTr="006C29CC">
        <w:tc>
          <w:tcPr>
            <w:tcW w:w="445" w:type="dxa"/>
            <w:shd w:val="clear" w:color="auto" w:fill="auto"/>
          </w:tcPr>
          <w:p w14:paraId="67112EB2"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193947F8" w14:textId="77777777" w:rsidR="00A2008A" w:rsidRPr="006C29CC" w:rsidRDefault="00A2008A" w:rsidP="006C29CC">
            <w:pPr>
              <w:spacing w:after="0" w:line="240" w:lineRule="auto"/>
              <w:contextualSpacing/>
              <w:rPr>
                <w:rFonts w:cs="Arial Black"/>
                <w:bCs/>
              </w:rPr>
            </w:pPr>
            <w:r w:rsidRPr="006C29CC">
              <w:rPr>
                <w:rFonts w:cs="Arial Black"/>
                <w:bCs/>
                <w:color w:val="333333"/>
              </w:rPr>
              <w:t>Announcement Type:</w:t>
            </w:r>
          </w:p>
        </w:tc>
        <w:tc>
          <w:tcPr>
            <w:tcW w:w="5528" w:type="dxa"/>
            <w:shd w:val="clear" w:color="auto" w:fill="auto"/>
          </w:tcPr>
          <w:p w14:paraId="458ABEC0" w14:textId="77777777" w:rsidR="00A2008A" w:rsidRPr="006C29CC" w:rsidRDefault="0027715C" w:rsidP="006C29CC">
            <w:pPr>
              <w:spacing w:after="0" w:line="240" w:lineRule="auto"/>
              <w:contextualSpacing/>
              <w:rPr>
                <w:rFonts w:cs="Arial"/>
                <w:bCs/>
              </w:rPr>
            </w:pPr>
            <w:r w:rsidRPr="006C29CC">
              <w:rPr>
                <w:rFonts w:ascii="MS Gothic" w:eastAsia="MS Gothic" w:hAnsi="MS Gothic" w:cs="Arial" w:hint="eastAsia"/>
                <w:bCs/>
              </w:rPr>
              <w:t>☒</w:t>
            </w:r>
            <w:r w:rsidR="00A2008A" w:rsidRPr="006C29CC">
              <w:rPr>
                <w:rFonts w:cs="Arial"/>
                <w:bCs/>
              </w:rPr>
              <w:t xml:space="preserve"> Initial announcement   </w:t>
            </w:r>
          </w:p>
          <w:p w14:paraId="76C4946D" w14:textId="77777777" w:rsidR="00A2008A" w:rsidRPr="006C29CC" w:rsidRDefault="00065AD2" w:rsidP="006C29CC">
            <w:pPr>
              <w:spacing w:after="0" w:line="240" w:lineRule="auto"/>
              <w:contextualSpacing/>
              <w:rPr>
                <w:rFonts w:cs="Arial"/>
                <w:bCs/>
              </w:rPr>
            </w:pPr>
            <w:r w:rsidRPr="006C29CC">
              <w:rPr>
                <w:rFonts w:ascii="MS Gothic" w:eastAsia="MS Gothic" w:hAnsi="MS Gothic" w:cs="Arial" w:hint="eastAsia"/>
                <w:bCs/>
              </w:rPr>
              <w:t>☐</w:t>
            </w:r>
            <w:r w:rsidR="00A2008A" w:rsidRPr="006C29CC">
              <w:rPr>
                <w:rFonts w:cs="Arial"/>
                <w:bCs/>
              </w:rPr>
              <w:t xml:space="preserve"> Modification of a previous announcement</w:t>
            </w:r>
          </w:p>
        </w:tc>
      </w:tr>
      <w:tr w:rsidR="004E717F" w:rsidRPr="006C29CC" w14:paraId="4CBF0651" w14:textId="77777777" w:rsidTr="006C29CC">
        <w:tc>
          <w:tcPr>
            <w:tcW w:w="445" w:type="dxa"/>
            <w:shd w:val="clear" w:color="auto" w:fill="auto"/>
          </w:tcPr>
          <w:p w14:paraId="1E27528C" w14:textId="77777777" w:rsidR="004E717F" w:rsidRPr="006C29CC" w:rsidRDefault="004E717F" w:rsidP="00021F3F">
            <w:pPr>
              <w:pStyle w:val="ListParagraph"/>
              <w:numPr>
                <w:ilvl w:val="0"/>
                <w:numId w:val="3"/>
              </w:numPr>
              <w:spacing w:after="0" w:line="240" w:lineRule="auto"/>
              <w:rPr>
                <w:rFonts w:cs="Arial Black"/>
                <w:bCs/>
                <w:color w:val="333333"/>
              </w:rPr>
            </w:pPr>
          </w:p>
        </w:tc>
        <w:tc>
          <w:tcPr>
            <w:tcW w:w="3600" w:type="dxa"/>
            <w:shd w:val="clear" w:color="auto" w:fill="auto"/>
          </w:tcPr>
          <w:p w14:paraId="6596910F" w14:textId="77777777" w:rsidR="004E717F" w:rsidRPr="006C29CC" w:rsidRDefault="004E717F" w:rsidP="006C29CC">
            <w:pPr>
              <w:spacing w:after="0" w:line="240" w:lineRule="auto"/>
              <w:contextualSpacing/>
              <w:rPr>
                <w:rFonts w:cs="Arial Black"/>
                <w:bCs/>
                <w:color w:val="333333"/>
              </w:rPr>
            </w:pPr>
            <w:r w:rsidRPr="006C29CC">
              <w:rPr>
                <w:rFonts w:cs="Arial Black"/>
                <w:bCs/>
                <w:color w:val="333333"/>
              </w:rPr>
              <w:t>Type of Assistance Instrument:</w:t>
            </w:r>
          </w:p>
        </w:tc>
        <w:tc>
          <w:tcPr>
            <w:tcW w:w="5528" w:type="dxa"/>
            <w:shd w:val="clear" w:color="auto" w:fill="auto"/>
          </w:tcPr>
          <w:p w14:paraId="5C47E23C" w14:textId="77777777" w:rsidR="004E717F" w:rsidRPr="006C29CC" w:rsidRDefault="004E717F" w:rsidP="006C29CC">
            <w:pPr>
              <w:spacing w:after="0" w:line="240" w:lineRule="auto"/>
              <w:contextualSpacing/>
              <w:rPr>
                <w:rFonts w:cs="Arial"/>
                <w:bCs/>
              </w:rPr>
            </w:pPr>
            <w:r w:rsidRPr="006C29CC">
              <w:rPr>
                <w:rFonts w:cs="Arial"/>
                <w:bCs/>
              </w:rPr>
              <w:t>Grant</w:t>
            </w:r>
          </w:p>
        </w:tc>
      </w:tr>
      <w:tr w:rsidR="00A2008A" w:rsidRPr="006C29CC" w14:paraId="0EB85B9E" w14:textId="77777777" w:rsidTr="006C29CC">
        <w:tc>
          <w:tcPr>
            <w:tcW w:w="445" w:type="dxa"/>
            <w:shd w:val="clear" w:color="auto" w:fill="auto"/>
          </w:tcPr>
          <w:p w14:paraId="57622831"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6BACC6AD" w14:textId="77777777" w:rsidR="00A2008A" w:rsidRPr="006C29CC" w:rsidRDefault="00A2008A" w:rsidP="006C29CC">
            <w:pPr>
              <w:spacing w:after="0" w:line="240" w:lineRule="auto"/>
              <w:contextualSpacing/>
              <w:rPr>
                <w:rFonts w:cs="Arial Black"/>
                <w:bCs/>
              </w:rPr>
            </w:pPr>
            <w:r w:rsidRPr="006C29CC">
              <w:rPr>
                <w:rFonts w:cs="Arial Black"/>
                <w:bCs/>
                <w:color w:val="333333"/>
              </w:rPr>
              <w:t xml:space="preserve">Funding Opportunity Number: </w:t>
            </w:r>
            <w:r w:rsidRPr="006C29CC">
              <w:rPr>
                <w:rFonts w:cs="Arial Black"/>
                <w:bCs/>
                <w:color w:val="333333"/>
              </w:rPr>
              <w:tab/>
            </w:r>
          </w:p>
        </w:tc>
        <w:tc>
          <w:tcPr>
            <w:tcW w:w="5528" w:type="dxa"/>
            <w:shd w:val="clear" w:color="auto" w:fill="auto"/>
          </w:tcPr>
          <w:p w14:paraId="5E4EC3BF" w14:textId="77777777" w:rsidR="00A2008A" w:rsidRPr="006C29CC" w:rsidRDefault="0027715C" w:rsidP="006C29CC">
            <w:pPr>
              <w:spacing w:after="0" w:line="240" w:lineRule="auto"/>
              <w:contextualSpacing/>
              <w:rPr>
                <w:rFonts w:cs="Arial"/>
                <w:bCs/>
              </w:rPr>
            </w:pPr>
            <w:r w:rsidRPr="006C29CC">
              <w:rPr>
                <w:rFonts w:cs="Arial"/>
                <w:bCs/>
              </w:rPr>
              <w:t xml:space="preserve"> </w:t>
            </w:r>
            <w:r w:rsidR="002A7091" w:rsidRPr="006C29CC">
              <w:rPr>
                <w:rFonts w:cs="Arial"/>
                <w:bCs/>
              </w:rPr>
              <w:t>1177-175</w:t>
            </w:r>
          </w:p>
        </w:tc>
      </w:tr>
      <w:tr w:rsidR="00A2008A" w:rsidRPr="006C29CC" w14:paraId="50D50423" w14:textId="77777777" w:rsidTr="006C29CC">
        <w:tc>
          <w:tcPr>
            <w:tcW w:w="445" w:type="dxa"/>
            <w:shd w:val="clear" w:color="auto" w:fill="auto"/>
          </w:tcPr>
          <w:p w14:paraId="519F7F15"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6EDB3BCB" w14:textId="77777777" w:rsidR="00A2008A" w:rsidRPr="006C29CC" w:rsidRDefault="00A2008A" w:rsidP="006C29CC">
            <w:pPr>
              <w:spacing w:after="0" w:line="240" w:lineRule="auto"/>
              <w:contextualSpacing/>
              <w:rPr>
                <w:rFonts w:cs="Arial Black"/>
                <w:bCs/>
              </w:rPr>
            </w:pPr>
            <w:r w:rsidRPr="006C29CC">
              <w:rPr>
                <w:rFonts w:cs="Arial Black"/>
                <w:bCs/>
                <w:color w:val="333333"/>
              </w:rPr>
              <w:t>Funding Opportunity Title:</w:t>
            </w:r>
          </w:p>
        </w:tc>
        <w:tc>
          <w:tcPr>
            <w:tcW w:w="5528" w:type="dxa"/>
            <w:shd w:val="clear" w:color="auto" w:fill="auto"/>
          </w:tcPr>
          <w:p w14:paraId="6B91BB8D" w14:textId="77777777" w:rsidR="00A2008A" w:rsidRPr="006C29CC" w:rsidRDefault="0027715C" w:rsidP="006C29CC">
            <w:pPr>
              <w:spacing w:after="0" w:line="240" w:lineRule="auto"/>
              <w:contextualSpacing/>
              <w:rPr>
                <w:rFonts w:cs="Arial"/>
                <w:bCs/>
              </w:rPr>
            </w:pPr>
            <w:r w:rsidRPr="006C29CC">
              <w:rPr>
                <w:rFonts w:cs="Arial"/>
                <w:bCs/>
              </w:rPr>
              <w:t>Veterans Scratch-Off Lottery Ticket Program</w:t>
            </w:r>
          </w:p>
        </w:tc>
      </w:tr>
      <w:tr w:rsidR="00A2008A" w:rsidRPr="006C29CC" w14:paraId="1844EA60" w14:textId="77777777" w:rsidTr="006C29CC">
        <w:tc>
          <w:tcPr>
            <w:tcW w:w="445" w:type="dxa"/>
            <w:shd w:val="clear" w:color="auto" w:fill="auto"/>
          </w:tcPr>
          <w:p w14:paraId="170C8C8F" w14:textId="77777777" w:rsidR="00A2008A" w:rsidRPr="006C29CC" w:rsidRDefault="00A2008A" w:rsidP="00021F3F">
            <w:pPr>
              <w:pStyle w:val="ListParagraph"/>
              <w:numPr>
                <w:ilvl w:val="0"/>
                <w:numId w:val="3"/>
              </w:numPr>
              <w:spacing w:after="0" w:line="240" w:lineRule="auto"/>
              <w:rPr>
                <w:rFonts w:cs="Arial"/>
                <w:color w:val="363636"/>
              </w:rPr>
            </w:pPr>
          </w:p>
        </w:tc>
        <w:tc>
          <w:tcPr>
            <w:tcW w:w="3600" w:type="dxa"/>
            <w:shd w:val="clear" w:color="auto" w:fill="auto"/>
          </w:tcPr>
          <w:p w14:paraId="5778F542" w14:textId="77777777" w:rsidR="00A2008A" w:rsidRPr="006C29CC" w:rsidRDefault="00A2008A" w:rsidP="006C29CC">
            <w:pPr>
              <w:spacing w:after="0" w:line="240" w:lineRule="auto"/>
              <w:contextualSpacing/>
              <w:rPr>
                <w:rFonts w:cs="Arial Black"/>
                <w:bCs/>
              </w:rPr>
            </w:pPr>
            <w:r w:rsidRPr="006C29CC">
              <w:rPr>
                <w:rFonts w:cs="Arial"/>
                <w:color w:val="363636"/>
              </w:rPr>
              <w:t>CSFA Number:</w:t>
            </w:r>
          </w:p>
        </w:tc>
        <w:tc>
          <w:tcPr>
            <w:tcW w:w="5528" w:type="dxa"/>
            <w:shd w:val="clear" w:color="auto" w:fill="auto"/>
          </w:tcPr>
          <w:p w14:paraId="5665BE5D" w14:textId="77777777" w:rsidR="00A2008A" w:rsidRPr="006C29CC" w:rsidRDefault="0027715C" w:rsidP="006C29CC">
            <w:pPr>
              <w:spacing w:after="0" w:line="240" w:lineRule="auto"/>
              <w:contextualSpacing/>
              <w:rPr>
                <w:rFonts w:cs="Arial"/>
              </w:rPr>
            </w:pPr>
            <w:r w:rsidRPr="006C29CC">
              <w:rPr>
                <w:rFonts w:cs="Arial"/>
              </w:rPr>
              <w:t>497-00-1177</w:t>
            </w:r>
          </w:p>
        </w:tc>
      </w:tr>
      <w:tr w:rsidR="00A2008A" w:rsidRPr="006C29CC" w14:paraId="2257870F" w14:textId="77777777" w:rsidTr="006C29CC">
        <w:tc>
          <w:tcPr>
            <w:tcW w:w="445" w:type="dxa"/>
            <w:shd w:val="clear" w:color="auto" w:fill="auto"/>
          </w:tcPr>
          <w:p w14:paraId="26E030A1"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01B65C78" w14:textId="77777777" w:rsidR="00A2008A" w:rsidRPr="006C29CC" w:rsidRDefault="00A2008A" w:rsidP="006C29CC">
            <w:pPr>
              <w:spacing w:after="0" w:line="240" w:lineRule="auto"/>
              <w:contextualSpacing/>
              <w:rPr>
                <w:rFonts w:cs="Arial Black"/>
                <w:bCs/>
              </w:rPr>
            </w:pPr>
            <w:r w:rsidRPr="006C29CC">
              <w:rPr>
                <w:rFonts w:cs="Arial Black"/>
                <w:bCs/>
                <w:color w:val="333333"/>
              </w:rPr>
              <w:t>CSFA Popular Name:</w:t>
            </w:r>
          </w:p>
        </w:tc>
        <w:tc>
          <w:tcPr>
            <w:tcW w:w="5528" w:type="dxa"/>
            <w:shd w:val="clear" w:color="auto" w:fill="auto"/>
          </w:tcPr>
          <w:p w14:paraId="4C06221D" w14:textId="77777777" w:rsidR="00A2008A" w:rsidRPr="006C29CC" w:rsidRDefault="0027715C" w:rsidP="006C29CC">
            <w:pPr>
              <w:spacing w:after="0" w:line="240" w:lineRule="auto"/>
              <w:contextualSpacing/>
              <w:rPr>
                <w:rFonts w:cs="Arial Black"/>
                <w:bCs/>
              </w:rPr>
            </w:pPr>
            <w:r w:rsidRPr="006C29CC">
              <w:rPr>
                <w:rFonts w:cs="Arial Black"/>
                <w:bCs/>
              </w:rPr>
              <w:t>Vets Cash Lottery Ticket</w:t>
            </w:r>
          </w:p>
        </w:tc>
      </w:tr>
      <w:tr w:rsidR="00A2008A" w:rsidRPr="006C29CC" w14:paraId="3D30FC20" w14:textId="77777777" w:rsidTr="006C29CC">
        <w:tc>
          <w:tcPr>
            <w:tcW w:w="445" w:type="dxa"/>
            <w:shd w:val="clear" w:color="auto" w:fill="auto"/>
          </w:tcPr>
          <w:p w14:paraId="12E510BC"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78BFBE4E" w14:textId="77777777" w:rsidR="00A2008A" w:rsidRPr="006C29CC" w:rsidRDefault="00A2008A" w:rsidP="006C29CC">
            <w:pPr>
              <w:spacing w:after="0" w:line="240" w:lineRule="auto"/>
              <w:contextualSpacing/>
              <w:rPr>
                <w:rFonts w:cs="Arial Black"/>
                <w:bCs/>
              </w:rPr>
            </w:pPr>
            <w:r w:rsidRPr="006C29CC">
              <w:rPr>
                <w:rFonts w:cs="Arial Black"/>
                <w:bCs/>
                <w:color w:val="333333"/>
              </w:rPr>
              <w:t>CFDA Number(s):</w:t>
            </w:r>
          </w:p>
        </w:tc>
        <w:tc>
          <w:tcPr>
            <w:tcW w:w="5528" w:type="dxa"/>
            <w:shd w:val="clear" w:color="auto" w:fill="auto"/>
          </w:tcPr>
          <w:p w14:paraId="6EF4B783" w14:textId="77777777" w:rsidR="00A2008A" w:rsidRPr="006C29CC" w:rsidRDefault="0027715C" w:rsidP="006C29CC">
            <w:pPr>
              <w:spacing w:after="0" w:line="240" w:lineRule="auto"/>
              <w:contextualSpacing/>
              <w:rPr>
                <w:rFonts w:cs="Arial"/>
              </w:rPr>
            </w:pPr>
            <w:r w:rsidRPr="006C29CC">
              <w:rPr>
                <w:rFonts w:cs="Arial"/>
              </w:rPr>
              <w:t>Not applicable</w:t>
            </w:r>
          </w:p>
        </w:tc>
      </w:tr>
      <w:tr w:rsidR="00A2008A" w:rsidRPr="006C29CC" w14:paraId="184000C0" w14:textId="77777777" w:rsidTr="006C29CC">
        <w:tc>
          <w:tcPr>
            <w:tcW w:w="445" w:type="dxa"/>
            <w:shd w:val="clear" w:color="auto" w:fill="auto"/>
          </w:tcPr>
          <w:p w14:paraId="1B4521E2"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46318ECD" w14:textId="77777777" w:rsidR="00A2008A" w:rsidRPr="006C29CC" w:rsidRDefault="004E717F" w:rsidP="006C29CC">
            <w:pPr>
              <w:spacing w:after="0" w:line="240" w:lineRule="auto"/>
              <w:contextualSpacing/>
              <w:rPr>
                <w:rFonts w:cs="Arial Black"/>
                <w:bCs/>
              </w:rPr>
            </w:pPr>
            <w:r w:rsidRPr="006C29CC">
              <w:rPr>
                <w:rFonts w:cs="Arial Black"/>
                <w:bCs/>
                <w:color w:val="333333"/>
              </w:rPr>
              <w:t xml:space="preserve">Anticipated </w:t>
            </w:r>
            <w:r w:rsidR="00A2008A" w:rsidRPr="006C29CC">
              <w:rPr>
                <w:rFonts w:cs="Arial Black"/>
                <w:bCs/>
                <w:color w:val="333333"/>
              </w:rPr>
              <w:t>Number of Awards:</w:t>
            </w:r>
          </w:p>
        </w:tc>
        <w:tc>
          <w:tcPr>
            <w:tcW w:w="5528" w:type="dxa"/>
            <w:shd w:val="clear" w:color="auto" w:fill="auto"/>
          </w:tcPr>
          <w:p w14:paraId="7640350C" w14:textId="77777777" w:rsidR="004E717F" w:rsidRPr="006C29CC" w:rsidRDefault="0027715C" w:rsidP="006C29CC">
            <w:pPr>
              <w:spacing w:after="0" w:line="240" w:lineRule="auto"/>
              <w:contextualSpacing/>
              <w:rPr>
                <w:rFonts w:cs="Arial"/>
                <w:bCs/>
              </w:rPr>
            </w:pPr>
            <w:r w:rsidRPr="006C29CC">
              <w:rPr>
                <w:rFonts w:cs="Arial"/>
                <w:bCs/>
              </w:rPr>
              <w:t>U</w:t>
            </w:r>
            <w:r w:rsidR="004E717F" w:rsidRPr="006C29CC">
              <w:rPr>
                <w:rFonts w:cs="Arial"/>
                <w:bCs/>
              </w:rPr>
              <w:t>nknown</w:t>
            </w:r>
          </w:p>
        </w:tc>
      </w:tr>
      <w:tr w:rsidR="00A2008A" w:rsidRPr="006C29CC" w14:paraId="3EA4753D" w14:textId="77777777" w:rsidTr="006C29CC">
        <w:tc>
          <w:tcPr>
            <w:tcW w:w="445" w:type="dxa"/>
            <w:shd w:val="clear" w:color="auto" w:fill="auto"/>
          </w:tcPr>
          <w:p w14:paraId="6A699519"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6F89C7A1" w14:textId="77777777" w:rsidR="00A2008A" w:rsidRPr="006C29CC" w:rsidRDefault="00A2008A" w:rsidP="006C29CC">
            <w:pPr>
              <w:spacing w:after="0" w:line="240" w:lineRule="auto"/>
              <w:contextualSpacing/>
              <w:rPr>
                <w:rFonts w:cs="Arial Black"/>
                <w:bCs/>
                <w:color w:val="333333"/>
              </w:rPr>
            </w:pPr>
            <w:r w:rsidRPr="006C29CC">
              <w:rPr>
                <w:rFonts w:cs="Arial Black"/>
                <w:bCs/>
                <w:color w:val="333333"/>
              </w:rPr>
              <w:t>Estimated Total Program Funding:</w:t>
            </w:r>
          </w:p>
        </w:tc>
        <w:tc>
          <w:tcPr>
            <w:tcW w:w="5528" w:type="dxa"/>
            <w:shd w:val="clear" w:color="auto" w:fill="auto"/>
          </w:tcPr>
          <w:p w14:paraId="13BC6CBE" w14:textId="77777777" w:rsidR="00A2008A" w:rsidRPr="006C29CC" w:rsidRDefault="00196DF1" w:rsidP="006C29CC">
            <w:pPr>
              <w:spacing w:after="0" w:line="240" w:lineRule="auto"/>
              <w:contextualSpacing/>
              <w:rPr>
                <w:rFonts w:cs="Arial Black"/>
                <w:b/>
                <w:bCs/>
              </w:rPr>
            </w:pPr>
            <w:r w:rsidRPr="006C29CC">
              <w:rPr>
                <w:rFonts w:cs="Arial"/>
                <w:bCs/>
              </w:rPr>
              <w:t>$</w:t>
            </w:r>
            <w:r w:rsidR="00A53361">
              <w:rPr>
                <w:rFonts w:cs="Arial"/>
                <w:bCs/>
              </w:rPr>
              <w:t>1,000,000</w:t>
            </w:r>
          </w:p>
        </w:tc>
      </w:tr>
      <w:tr w:rsidR="00A2008A" w:rsidRPr="006C29CC" w14:paraId="216823EE" w14:textId="77777777" w:rsidTr="006C29CC">
        <w:tc>
          <w:tcPr>
            <w:tcW w:w="445" w:type="dxa"/>
            <w:shd w:val="clear" w:color="auto" w:fill="auto"/>
          </w:tcPr>
          <w:p w14:paraId="46327230" w14:textId="77777777" w:rsidR="00A2008A" w:rsidRPr="006C29CC" w:rsidRDefault="00A2008A" w:rsidP="00021F3F">
            <w:pPr>
              <w:pStyle w:val="ListParagraph"/>
              <w:numPr>
                <w:ilvl w:val="0"/>
                <w:numId w:val="3"/>
              </w:numPr>
              <w:spacing w:after="0" w:line="240" w:lineRule="auto"/>
              <w:rPr>
                <w:rFonts w:cs="Arial"/>
                <w:bCs/>
              </w:rPr>
            </w:pPr>
          </w:p>
        </w:tc>
        <w:tc>
          <w:tcPr>
            <w:tcW w:w="3600" w:type="dxa"/>
            <w:shd w:val="clear" w:color="auto" w:fill="auto"/>
          </w:tcPr>
          <w:p w14:paraId="18536ACA" w14:textId="77777777" w:rsidR="00A2008A" w:rsidRPr="006C29CC" w:rsidRDefault="00A2008A" w:rsidP="006C29CC">
            <w:pPr>
              <w:spacing w:after="0" w:line="240" w:lineRule="auto"/>
              <w:contextualSpacing/>
              <w:rPr>
                <w:rFonts w:cs="Arial Black"/>
                <w:bCs/>
              </w:rPr>
            </w:pPr>
            <w:r w:rsidRPr="006C29CC">
              <w:rPr>
                <w:rFonts w:cs="Arial"/>
                <w:bCs/>
              </w:rPr>
              <w:t>Award Range</w:t>
            </w:r>
          </w:p>
        </w:tc>
        <w:tc>
          <w:tcPr>
            <w:tcW w:w="5528" w:type="dxa"/>
            <w:shd w:val="clear" w:color="auto" w:fill="auto"/>
          </w:tcPr>
          <w:p w14:paraId="53348892" w14:textId="77777777" w:rsidR="00A2008A" w:rsidRPr="006C29CC" w:rsidRDefault="0027715C" w:rsidP="006C29CC">
            <w:pPr>
              <w:spacing w:after="0" w:line="240" w:lineRule="auto"/>
              <w:contextualSpacing/>
              <w:rPr>
                <w:rFonts w:cs="Arial"/>
                <w:bCs/>
              </w:rPr>
            </w:pPr>
            <w:r w:rsidRPr="006C29CC">
              <w:rPr>
                <w:rFonts w:cs="Arial"/>
                <w:bCs/>
              </w:rPr>
              <w:t>$25,000 - $100,000</w:t>
            </w:r>
          </w:p>
        </w:tc>
      </w:tr>
      <w:tr w:rsidR="00F8458D" w:rsidRPr="006C29CC" w14:paraId="4E99EDC9" w14:textId="77777777" w:rsidTr="006C29CC">
        <w:tc>
          <w:tcPr>
            <w:tcW w:w="445" w:type="dxa"/>
            <w:shd w:val="clear" w:color="auto" w:fill="auto"/>
          </w:tcPr>
          <w:p w14:paraId="3337219A" w14:textId="77777777" w:rsidR="00A2008A" w:rsidRPr="006C29CC" w:rsidRDefault="00A2008A" w:rsidP="00021F3F">
            <w:pPr>
              <w:pStyle w:val="ListParagraph"/>
              <w:numPr>
                <w:ilvl w:val="0"/>
                <w:numId w:val="3"/>
              </w:numPr>
              <w:spacing w:after="0" w:line="240" w:lineRule="auto"/>
              <w:rPr>
                <w:rFonts w:cs="Arial"/>
                <w:bCs/>
              </w:rPr>
            </w:pPr>
          </w:p>
        </w:tc>
        <w:tc>
          <w:tcPr>
            <w:tcW w:w="3600" w:type="dxa"/>
            <w:shd w:val="clear" w:color="auto" w:fill="auto"/>
          </w:tcPr>
          <w:p w14:paraId="6510D700" w14:textId="77777777" w:rsidR="00A2008A" w:rsidRPr="006C29CC" w:rsidRDefault="00A2008A" w:rsidP="006C29CC">
            <w:pPr>
              <w:spacing w:after="0" w:line="240" w:lineRule="auto"/>
              <w:contextualSpacing/>
              <w:rPr>
                <w:rFonts w:cs="Arial Black"/>
                <w:bCs/>
              </w:rPr>
            </w:pPr>
            <w:r w:rsidRPr="006C29CC">
              <w:rPr>
                <w:rFonts w:cs="Arial"/>
                <w:bCs/>
              </w:rPr>
              <w:t>Source of Funding:</w:t>
            </w:r>
          </w:p>
        </w:tc>
        <w:tc>
          <w:tcPr>
            <w:tcW w:w="5528" w:type="dxa"/>
            <w:shd w:val="clear" w:color="auto" w:fill="auto"/>
          </w:tcPr>
          <w:p w14:paraId="521514D5" w14:textId="77777777" w:rsidR="00A2008A" w:rsidRPr="006C29CC" w:rsidRDefault="00065AD2" w:rsidP="006C29CC">
            <w:pPr>
              <w:autoSpaceDE w:val="0"/>
              <w:autoSpaceDN w:val="0"/>
              <w:adjustRightInd w:val="0"/>
              <w:spacing w:after="0" w:line="240" w:lineRule="auto"/>
              <w:ind w:hanging="18"/>
              <w:rPr>
                <w:rFonts w:cs="Arial"/>
                <w:bCs/>
              </w:rPr>
            </w:pPr>
            <w:r w:rsidRPr="006C29CC">
              <w:rPr>
                <w:rFonts w:ascii="MS Gothic" w:eastAsia="MS Gothic" w:hAnsi="MS Gothic" w:cs="Arial" w:hint="eastAsia"/>
                <w:bCs/>
              </w:rPr>
              <w:t>☐</w:t>
            </w:r>
            <w:r w:rsidR="00A2008A" w:rsidRPr="006C29CC">
              <w:rPr>
                <w:rFonts w:cs="Arial"/>
                <w:bCs/>
              </w:rPr>
              <w:t xml:space="preserve"> Federal or Federal pass-through</w:t>
            </w:r>
          </w:p>
          <w:p w14:paraId="0DCD168F" w14:textId="77777777" w:rsidR="00A2008A" w:rsidRPr="006C29CC" w:rsidRDefault="00065AD2" w:rsidP="006C29CC">
            <w:pPr>
              <w:autoSpaceDE w:val="0"/>
              <w:autoSpaceDN w:val="0"/>
              <w:adjustRightInd w:val="0"/>
              <w:spacing w:after="0" w:line="240" w:lineRule="auto"/>
              <w:ind w:hanging="18"/>
              <w:rPr>
                <w:rFonts w:cs="Arial"/>
                <w:bCs/>
              </w:rPr>
            </w:pPr>
            <w:r w:rsidRPr="006C29CC">
              <w:rPr>
                <w:rFonts w:ascii="MS Gothic" w:eastAsia="MS Gothic" w:hAnsi="MS Gothic" w:cs="Arial" w:hint="eastAsia"/>
                <w:bCs/>
              </w:rPr>
              <w:t>☒</w:t>
            </w:r>
            <w:r w:rsidRPr="006C29CC">
              <w:rPr>
                <w:rFonts w:cs="Arial"/>
                <w:bCs/>
              </w:rPr>
              <w:t xml:space="preserve"> </w:t>
            </w:r>
            <w:r w:rsidR="00A2008A" w:rsidRPr="006C29CC">
              <w:rPr>
                <w:rFonts w:cs="Arial"/>
                <w:bCs/>
              </w:rPr>
              <w:t xml:space="preserve">State </w:t>
            </w:r>
          </w:p>
          <w:p w14:paraId="0FE72400" w14:textId="77777777" w:rsidR="00A2008A" w:rsidRPr="006C29CC" w:rsidRDefault="00065AD2" w:rsidP="006C29CC">
            <w:pPr>
              <w:autoSpaceDE w:val="0"/>
              <w:autoSpaceDN w:val="0"/>
              <w:adjustRightInd w:val="0"/>
              <w:spacing w:after="0" w:line="240" w:lineRule="auto"/>
              <w:ind w:hanging="18"/>
              <w:rPr>
                <w:rFonts w:cs="Arial"/>
                <w:bCs/>
              </w:rPr>
            </w:pPr>
            <w:r w:rsidRPr="006C29CC">
              <w:rPr>
                <w:rFonts w:ascii="MS Gothic" w:eastAsia="MS Gothic" w:hAnsi="MS Gothic" w:cs="Arial" w:hint="eastAsia"/>
                <w:bCs/>
              </w:rPr>
              <w:t>☐</w:t>
            </w:r>
            <w:r w:rsidRPr="006C29CC">
              <w:rPr>
                <w:rFonts w:cs="Arial"/>
                <w:bCs/>
              </w:rPr>
              <w:t xml:space="preserve"> </w:t>
            </w:r>
            <w:r w:rsidR="00A2008A" w:rsidRPr="006C29CC">
              <w:rPr>
                <w:rFonts w:cs="Arial"/>
                <w:bCs/>
              </w:rPr>
              <w:t xml:space="preserve">Private </w:t>
            </w:r>
            <w:r w:rsidR="004E717F" w:rsidRPr="006C29CC">
              <w:rPr>
                <w:rFonts w:cs="Arial"/>
                <w:bCs/>
              </w:rPr>
              <w:t xml:space="preserve">/ other </w:t>
            </w:r>
            <w:r w:rsidR="00A2008A" w:rsidRPr="006C29CC">
              <w:rPr>
                <w:rFonts w:cs="Arial"/>
                <w:bCs/>
              </w:rPr>
              <w:t xml:space="preserve">funding </w:t>
            </w:r>
          </w:p>
          <w:p w14:paraId="315CC262" w14:textId="77777777" w:rsidR="00A2008A" w:rsidRPr="006C29CC" w:rsidRDefault="004E717F" w:rsidP="006C29CC">
            <w:pPr>
              <w:autoSpaceDE w:val="0"/>
              <w:autoSpaceDN w:val="0"/>
              <w:adjustRightInd w:val="0"/>
              <w:spacing w:after="0" w:line="240" w:lineRule="auto"/>
              <w:ind w:hanging="18"/>
              <w:jc w:val="center"/>
              <w:rPr>
                <w:rFonts w:cs="Arial"/>
              </w:rPr>
            </w:pPr>
            <w:r w:rsidRPr="006C29CC">
              <w:rPr>
                <w:rFonts w:cs="Arial"/>
                <w:bCs/>
              </w:rPr>
              <w:t>Mark all that apply</w:t>
            </w:r>
          </w:p>
        </w:tc>
      </w:tr>
      <w:tr w:rsidR="00A2008A" w:rsidRPr="006C29CC" w14:paraId="06808A4F" w14:textId="77777777" w:rsidTr="006C29CC">
        <w:tc>
          <w:tcPr>
            <w:tcW w:w="445" w:type="dxa"/>
            <w:shd w:val="clear" w:color="auto" w:fill="auto"/>
          </w:tcPr>
          <w:p w14:paraId="02441D1A"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0A1D2333" w14:textId="77777777" w:rsidR="00A2008A" w:rsidRPr="006C29CC" w:rsidRDefault="00A2008A" w:rsidP="006C29CC">
            <w:pPr>
              <w:spacing w:after="0" w:line="240" w:lineRule="auto"/>
              <w:contextualSpacing/>
              <w:rPr>
                <w:rFonts w:cs="Arial Black"/>
                <w:bCs/>
              </w:rPr>
            </w:pPr>
            <w:r w:rsidRPr="006C29CC">
              <w:rPr>
                <w:rFonts w:cs="Arial Black"/>
                <w:bCs/>
                <w:color w:val="333333"/>
              </w:rPr>
              <w:t>Cost Sharing or Matching Requirement:</w:t>
            </w:r>
          </w:p>
        </w:tc>
        <w:tc>
          <w:tcPr>
            <w:tcW w:w="5528" w:type="dxa"/>
            <w:shd w:val="clear" w:color="auto" w:fill="auto"/>
          </w:tcPr>
          <w:p w14:paraId="1ADC0A36" w14:textId="77777777" w:rsidR="00A2008A" w:rsidRPr="006C29CC" w:rsidRDefault="00065AD2" w:rsidP="006C29CC">
            <w:pPr>
              <w:spacing w:after="0" w:line="240" w:lineRule="auto"/>
              <w:contextualSpacing/>
              <w:rPr>
                <w:rFonts w:cs="Arial Black"/>
                <w:b/>
                <w:bCs/>
              </w:rPr>
            </w:pPr>
            <w:r w:rsidRPr="006C29CC">
              <w:rPr>
                <w:rFonts w:ascii="MS Gothic" w:eastAsia="MS Gothic" w:hAnsi="MS Gothic" w:cs="Arial" w:hint="eastAsia"/>
                <w:bCs/>
              </w:rPr>
              <w:t>☐</w:t>
            </w:r>
            <w:r w:rsidR="00A2008A" w:rsidRPr="006C29CC">
              <w:rPr>
                <w:rFonts w:cs="Arial"/>
                <w:bCs/>
              </w:rPr>
              <w:t xml:space="preserve"> </w:t>
            </w:r>
            <w:r w:rsidR="00A2008A" w:rsidRPr="006C29CC">
              <w:rPr>
                <w:rFonts w:cs="Arial"/>
              </w:rPr>
              <w:t xml:space="preserve">Yes    </w:t>
            </w:r>
            <w:r w:rsidRPr="006C29CC">
              <w:rPr>
                <w:rFonts w:ascii="MS Gothic" w:eastAsia="MS Gothic" w:hAnsi="MS Gothic" w:cs="Arial" w:hint="eastAsia"/>
              </w:rPr>
              <w:t>☒</w:t>
            </w:r>
            <w:r w:rsidR="00A2008A" w:rsidRPr="006C29CC">
              <w:rPr>
                <w:rFonts w:cs="Arial"/>
                <w:bCs/>
              </w:rPr>
              <w:t xml:space="preserve"> </w:t>
            </w:r>
            <w:r w:rsidR="00A2008A" w:rsidRPr="006C29CC">
              <w:rPr>
                <w:rFonts w:cs="Arial"/>
              </w:rPr>
              <w:t xml:space="preserve">No   </w:t>
            </w:r>
          </w:p>
        </w:tc>
      </w:tr>
      <w:tr w:rsidR="00A2008A" w:rsidRPr="006C29CC" w14:paraId="62286633" w14:textId="77777777" w:rsidTr="006C29CC">
        <w:tc>
          <w:tcPr>
            <w:tcW w:w="445" w:type="dxa"/>
            <w:shd w:val="clear" w:color="auto" w:fill="auto"/>
          </w:tcPr>
          <w:p w14:paraId="0C46B4FC" w14:textId="77777777" w:rsidR="00A2008A" w:rsidRPr="006C29CC" w:rsidRDefault="00A2008A" w:rsidP="00021F3F">
            <w:pPr>
              <w:pStyle w:val="ListParagraph"/>
              <w:numPr>
                <w:ilvl w:val="0"/>
                <w:numId w:val="3"/>
              </w:numPr>
              <w:spacing w:after="0" w:line="240" w:lineRule="auto"/>
              <w:rPr>
                <w:rFonts w:cs="Arial Black"/>
                <w:bCs/>
              </w:rPr>
            </w:pPr>
          </w:p>
        </w:tc>
        <w:tc>
          <w:tcPr>
            <w:tcW w:w="3600" w:type="dxa"/>
            <w:shd w:val="clear" w:color="auto" w:fill="auto"/>
          </w:tcPr>
          <w:p w14:paraId="0F99CCD4" w14:textId="77777777" w:rsidR="00A2008A" w:rsidRPr="006C29CC" w:rsidRDefault="00A2008A" w:rsidP="006C29CC">
            <w:pPr>
              <w:spacing w:after="0" w:line="240" w:lineRule="auto"/>
              <w:contextualSpacing/>
              <w:rPr>
                <w:rFonts w:cs="Arial Black"/>
                <w:bCs/>
              </w:rPr>
            </w:pPr>
            <w:r w:rsidRPr="006C29CC">
              <w:rPr>
                <w:rFonts w:cs="Arial Black"/>
                <w:bCs/>
              </w:rPr>
              <w:t>Indirect Costs Allowed</w:t>
            </w:r>
          </w:p>
          <w:p w14:paraId="1A538F5D" w14:textId="77777777" w:rsidR="00A2008A" w:rsidRPr="006C29CC" w:rsidRDefault="00A2008A" w:rsidP="006C29CC">
            <w:pPr>
              <w:spacing w:after="0" w:line="240" w:lineRule="auto"/>
              <w:contextualSpacing/>
              <w:rPr>
                <w:rFonts w:cs="Arial Black"/>
                <w:bCs/>
              </w:rPr>
            </w:pPr>
          </w:p>
          <w:p w14:paraId="12AF904F" w14:textId="77777777" w:rsidR="00A2008A" w:rsidRPr="006C29CC" w:rsidRDefault="00A2008A" w:rsidP="006C29CC">
            <w:pPr>
              <w:spacing w:after="0" w:line="240" w:lineRule="auto"/>
              <w:contextualSpacing/>
              <w:rPr>
                <w:rFonts w:cs="Arial Black"/>
                <w:bCs/>
              </w:rPr>
            </w:pPr>
            <w:r w:rsidRPr="006C29CC">
              <w:rPr>
                <w:rFonts w:cs="Arial Black"/>
                <w:bCs/>
              </w:rPr>
              <w:t>Restrictions on Indirect Costs</w:t>
            </w:r>
          </w:p>
          <w:p w14:paraId="743FD44A" w14:textId="77777777" w:rsidR="00A2008A" w:rsidRPr="006C29CC" w:rsidRDefault="00A2008A" w:rsidP="006C29CC">
            <w:pPr>
              <w:spacing w:after="0" w:line="240" w:lineRule="auto"/>
              <w:contextualSpacing/>
              <w:rPr>
                <w:rFonts w:cs="Arial Black"/>
                <w:bCs/>
              </w:rPr>
            </w:pPr>
          </w:p>
        </w:tc>
        <w:tc>
          <w:tcPr>
            <w:tcW w:w="5528" w:type="dxa"/>
            <w:shd w:val="clear" w:color="auto" w:fill="auto"/>
          </w:tcPr>
          <w:p w14:paraId="4FC01C2C" w14:textId="77777777" w:rsidR="00A2008A" w:rsidRPr="006C29CC" w:rsidRDefault="00065AD2" w:rsidP="006C29CC">
            <w:pPr>
              <w:spacing w:after="0" w:line="240" w:lineRule="auto"/>
              <w:contextualSpacing/>
              <w:rPr>
                <w:rFonts w:cs="Arial"/>
              </w:rPr>
            </w:pPr>
            <w:r w:rsidRPr="006C29CC">
              <w:rPr>
                <w:rFonts w:ascii="MS Gothic" w:eastAsia="MS Gothic" w:hAnsi="MS Gothic" w:cs="Arial" w:hint="eastAsia"/>
                <w:bCs/>
              </w:rPr>
              <w:t>☒</w:t>
            </w:r>
            <w:r w:rsidR="00A2008A" w:rsidRPr="006C29CC">
              <w:rPr>
                <w:rFonts w:cs="Arial"/>
                <w:bCs/>
              </w:rPr>
              <w:t xml:space="preserve"> </w:t>
            </w:r>
            <w:r w:rsidR="00A2008A" w:rsidRPr="006C29CC">
              <w:rPr>
                <w:rFonts w:cs="Arial"/>
              </w:rPr>
              <w:t xml:space="preserve">Yes    </w:t>
            </w:r>
            <w:r w:rsidRPr="006C29CC">
              <w:rPr>
                <w:rFonts w:ascii="MS Gothic" w:eastAsia="MS Gothic" w:hAnsi="MS Gothic" w:cs="Arial" w:hint="eastAsia"/>
              </w:rPr>
              <w:t>☐</w:t>
            </w:r>
            <w:r w:rsidR="00A2008A" w:rsidRPr="006C29CC">
              <w:rPr>
                <w:rFonts w:cs="Arial"/>
                <w:bCs/>
              </w:rPr>
              <w:t xml:space="preserve"> </w:t>
            </w:r>
            <w:r w:rsidR="00A2008A" w:rsidRPr="006C29CC">
              <w:rPr>
                <w:rFonts w:cs="Arial"/>
              </w:rPr>
              <w:t xml:space="preserve">No   </w:t>
            </w:r>
          </w:p>
          <w:p w14:paraId="18059AD4" w14:textId="77777777" w:rsidR="00A2008A" w:rsidRPr="006C29CC" w:rsidRDefault="00A2008A" w:rsidP="006C29CC">
            <w:pPr>
              <w:spacing w:after="0" w:line="240" w:lineRule="auto"/>
              <w:contextualSpacing/>
              <w:rPr>
                <w:rFonts w:cs="Arial"/>
                <w:sz w:val="16"/>
                <w:szCs w:val="16"/>
              </w:rPr>
            </w:pPr>
          </w:p>
          <w:p w14:paraId="2A117E80" w14:textId="77777777" w:rsidR="00A2008A" w:rsidRPr="006C29CC" w:rsidRDefault="00065AD2" w:rsidP="006C29CC">
            <w:pPr>
              <w:spacing w:after="0" w:line="240" w:lineRule="auto"/>
              <w:contextualSpacing/>
              <w:rPr>
                <w:rFonts w:cs="Arial"/>
              </w:rPr>
            </w:pPr>
            <w:r w:rsidRPr="006C29CC">
              <w:rPr>
                <w:rFonts w:ascii="MS Gothic" w:eastAsia="MS Gothic" w:hAnsi="MS Gothic" w:cs="Arial" w:hint="eastAsia"/>
                <w:bCs/>
              </w:rPr>
              <w:t>☐</w:t>
            </w:r>
            <w:r w:rsidR="00A2008A" w:rsidRPr="006C29CC">
              <w:rPr>
                <w:rFonts w:cs="Arial"/>
                <w:bCs/>
              </w:rPr>
              <w:t xml:space="preserve"> </w:t>
            </w:r>
            <w:r w:rsidR="00A2008A" w:rsidRPr="006C29CC">
              <w:rPr>
                <w:rFonts w:cs="Arial"/>
              </w:rPr>
              <w:t xml:space="preserve">Yes    </w:t>
            </w:r>
            <w:r w:rsidRPr="006C29CC">
              <w:rPr>
                <w:rFonts w:ascii="MS Gothic" w:eastAsia="MS Gothic" w:hAnsi="MS Gothic" w:cs="Arial" w:hint="eastAsia"/>
              </w:rPr>
              <w:t>☒</w:t>
            </w:r>
            <w:r w:rsidR="00A2008A" w:rsidRPr="006C29CC">
              <w:rPr>
                <w:rFonts w:cs="Arial"/>
                <w:bCs/>
              </w:rPr>
              <w:t xml:space="preserve"> </w:t>
            </w:r>
            <w:r w:rsidR="00A2008A" w:rsidRPr="006C29CC">
              <w:rPr>
                <w:rFonts w:cs="Arial"/>
              </w:rPr>
              <w:t xml:space="preserve">No   </w:t>
            </w:r>
          </w:p>
          <w:p w14:paraId="7C2EB2E9" w14:textId="77777777" w:rsidR="00A2008A" w:rsidRPr="006C29CC" w:rsidRDefault="00A2008A" w:rsidP="006C29CC">
            <w:pPr>
              <w:spacing w:after="0" w:line="240" w:lineRule="auto"/>
              <w:contextualSpacing/>
              <w:rPr>
                <w:rFonts w:cs="Arial"/>
              </w:rPr>
            </w:pPr>
            <w:r w:rsidRPr="006C29CC">
              <w:rPr>
                <w:rFonts w:cs="Arial"/>
              </w:rPr>
              <w:t xml:space="preserve">If yes, provide the citation governing the restriction:  </w:t>
            </w:r>
          </w:p>
          <w:p w14:paraId="2692A09D" w14:textId="77777777" w:rsidR="00A2008A" w:rsidRPr="006C29CC" w:rsidRDefault="00A2008A" w:rsidP="006C29CC">
            <w:pPr>
              <w:spacing w:after="0" w:line="240" w:lineRule="auto"/>
              <w:contextualSpacing/>
              <w:rPr>
                <w:rFonts w:cs="Arial"/>
              </w:rPr>
            </w:pPr>
          </w:p>
        </w:tc>
      </w:tr>
      <w:tr w:rsidR="00A2008A" w:rsidRPr="006C29CC" w14:paraId="63942635" w14:textId="77777777" w:rsidTr="006C29CC">
        <w:tc>
          <w:tcPr>
            <w:tcW w:w="445" w:type="dxa"/>
            <w:shd w:val="clear" w:color="auto" w:fill="auto"/>
          </w:tcPr>
          <w:p w14:paraId="42E59116"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7BFBDBAB" w14:textId="77777777" w:rsidR="00A2008A" w:rsidRPr="006C29CC" w:rsidRDefault="00A2008A" w:rsidP="006C29CC">
            <w:pPr>
              <w:spacing w:after="0" w:line="240" w:lineRule="auto"/>
              <w:contextualSpacing/>
              <w:rPr>
                <w:rFonts w:cs="Arial Black"/>
                <w:bCs/>
              </w:rPr>
            </w:pPr>
            <w:r w:rsidRPr="006C29CC">
              <w:rPr>
                <w:rFonts w:cs="Arial Black"/>
                <w:bCs/>
                <w:color w:val="333333"/>
              </w:rPr>
              <w:t xml:space="preserve">Posted Date: </w:t>
            </w:r>
            <w:r w:rsidRPr="006C29CC">
              <w:rPr>
                <w:rFonts w:cs="Arial Black"/>
                <w:bCs/>
                <w:color w:val="333333"/>
              </w:rPr>
              <w:tab/>
            </w:r>
          </w:p>
        </w:tc>
        <w:tc>
          <w:tcPr>
            <w:tcW w:w="5528" w:type="dxa"/>
            <w:shd w:val="clear" w:color="auto" w:fill="auto"/>
          </w:tcPr>
          <w:p w14:paraId="082737CB" w14:textId="229DCA0F" w:rsidR="00A2008A" w:rsidRPr="006C29CC" w:rsidRDefault="0027715C" w:rsidP="006C29CC">
            <w:pPr>
              <w:spacing w:after="0" w:line="240" w:lineRule="auto"/>
              <w:contextualSpacing/>
              <w:rPr>
                <w:rFonts w:cs="Arial"/>
                <w:bCs/>
              </w:rPr>
            </w:pPr>
            <w:r w:rsidRPr="006C29CC">
              <w:rPr>
                <w:rFonts w:cs="Arial"/>
                <w:bCs/>
              </w:rPr>
              <w:t xml:space="preserve"> </w:t>
            </w:r>
            <w:r w:rsidR="00D91CB4">
              <w:rPr>
                <w:rFonts w:cs="Arial"/>
                <w:bCs/>
              </w:rPr>
              <w:t>Ju</w:t>
            </w:r>
            <w:r w:rsidR="00D90CD2">
              <w:rPr>
                <w:rFonts w:cs="Arial"/>
                <w:bCs/>
              </w:rPr>
              <w:t>ly</w:t>
            </w:r>
            <w:r w:rsidR="00D91CB4">
              <w:rPr>
                <w:rFonts w:cs="Arial"/>
                <w:bCs/>
              </w:rPr>
              <w:t xml:space="preserve"> 1, 20</w:t>
            </w:r>
            <w:r w:rsidR="00C74EC4">
              <w:rPr>
                <w:rFonts w:cs="Arial"/>
                <w:bCs/>
              </w:rPr>
              <w:t>2</w:t>
            </w:r>
            <w:r w:rsidR="001C5D17">
              <w:rPr>
                <w:rFonts w:cs="Arial"/>
                <w:bCs/>
              </w:rPr>
              <w:t>2</w:t>
            </w:r>
          </w:p>
        </w:tc>
      </w:tr>
      <w:tr w:rsidR="00A2008A" w:rsidRPr="006C29CC" w14:paraId="62F14145" w14:textId="77777777" w:rsidTr="006C29CC">
        <w:tc>
          <w:tcPr>
            <w:tcW w:w="445" w:type="dxa"/>
            <w:shd w:val="clear" w:color="auto" w:fill="auto"/>
          </w:tcPr>
          <w:p w14:paraId="458AB9B0"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76026722" w14:textId="77777777" w:rsidR="00A2008A" w:rsidRPr="006C29CC" w:rsidRDefault="00A2008A" w:rsidP="006C29CC">
            <w:pPr>
              <w:spacing w:after="0" w:line="240" w:lineRule="auto"/>
              <w:contextualSpacing/>
              <w:rPr>
                <w:rFonts w:cs="Arial Black"/>
                <w:bCs/>
              </w:rPr>
            </w:pPr>
            <w:r w:rsidRPr="006C29CC">
              <w:rPr>
                <w:rFonts w:cs="Arial Black"/>
                <w:bCs/>
                <w:color w:val="333333"/>
              </w:rPr>
              <w:t>Closing Date for Applications:</w:t>
            </w:r>
          </w:p>
        </w:tc>
        <w:tc>
          <w:tcPr>
            <w:tcW w:w="5528" w:type="dxa"/>
            <w:shd w:val="clear" w:color="auto" w:fill="auto"/>
          </w:tcPr>
          <w:p w14:paraId="553B6728" w14:textId="77777777" w:rsidR="00A2008A" w:rsidRPr="006C29CC" w:rsidRDefault="004E717F" w:rsidP="006C29CC">
            <w:pPr>
              <w:autoSpaceDE w:val="0"/>
              <w:autoSpaceDN w:val="0"/>
              <w:adjustRightInd w:val="0"/>
              <w:spacing w:after="0" w:line="240" w:lineRule="auto"/>
              <w:rPr>
                <w:rFonts w:cs="Arial"/>
              </w:rPr>
            </w:pPr>
            <w:r w:rsidRPr="006C29CC">
              <w:rPr>
                <w:rFonts w:cs="Arial"/>
              </w:rPr>
              <w:t>General announcement</w:t>
            </w:r>
            <w:r w:rsidR="00D91CB4">
              <w:rPr>
                <w:rFonts w:cs="Arial"/>
              </w:rPr>
              <w:t>.  There is</w:t>
            </w:r>
            <w:r w:rsidR="00A2008A" w:rsidRPr="006C29CC">
              <w:rPr>
                <w:rFonts w:cs="Arial"/>
              </w:rPr>
              <w:t xml:space="preserve"> no specific application</w:t>
            </w:r>
            <w:r w:rsidR="00D91CB4">
              <w:rPr>
                <w:rFonts w:cs="Arial"/>
              </w:rPr>
              <w:t xml:space="preserve"> period.</w:t>
            </w:r>
            <w:r w:rsidR="00A2008A" w:rsidRPr="006C29CC">
              <w:rPr>
                <w:rFonts w:cs="Arial"/>
              </w:rPr>
              <w:t xml:space="preserve"> </w:t>
            </w:r>
          </w:p>
        </w:tc>
      </w:tr>
      <w:tr w:rsidR="00A2008A" w:rsidRPr="006C29CC" w14:paraId="653744C0" w14:textId="77777777" w:rsidTr="006C29CC">
        <w:tc>
          <w:tcPr>
            <w:tcW w:w="445" w:type="dxa"/>
            <w:shd w:val="clear" w:color="auto" w:fill="auto"/>
          </w:tcPr>
          <w:p w14:paraId="5C61E8CE" w14:textId="77777777" w:rsidR="00A2008A" w:rsidRPr="006C29CC" w:rsidRDefault="00A2008A" w:rsidP="00021F3F">
            <w:pPr>
              <w:pStyle w:val="ListParagraph"/>
              <w:numPr>
                <w:ilvl w:val="0"/>
                <w:numId w:val="3"/>
              </w:numPr>
              <w:spacing w:after="0" w:line="240" w:lineRule="auto"/>
              <w:rPr>
                <w:rFonts w:cs="Arial Black"/>
                <w:bCs/>
                <w:color w:val="333333"/>
              </w:rPr>
            </w:pPr>
          </w:p>
        </w:tc>
        <w:tc>
          <w:tcPr>
            <w:tcW w:w="3600" w:type="dxa"/>
            <w:shd w:val="clear" w:color="auto" w:fill="auto"/>
          </w:tcPr>
          <w:p w14:paraId="332D0087" w14:textId="77777777" w:rsidR="00A2008A" w:rsidRPr="006C29CC" w:rsidRDefault="00A2008A" w:rsidP="006C29CC">
            <w:pPr>
              <w:spacing w:after="0" w:line="240" w:lineRule="auto"/>
              <w:contextualSpacing/>
              <w:rPr>
                <w:rFonts w:cs="Arial Black"/>
                <w:bCs/>
              </w:rPr>
            </w:pPr>
            <w:r w:rsidRPr="006C29CC">
              <w:rPr>
                <w:rFonts w:cs="Arial Black"/>
                <w:bCs/>
                <w:color w:val="333333"/>
              </w:rPr>
              <w:t>Technical Assistance Session:</w:t>
            </w:r>
          </w:p>
        </w:tc>
        <w:tc>
          <w:tcPr>
            <w:tcW w:w="5528" w:type="dxa"/>
            <w:shd w:val="clear" w:color="auto" w:fill="auto"/>
          </w:tcPr>
          <w:p w14:paraId="6079FEC7" w14:textId="77777777" w:rsidR="00A2008A" w:rsidRPr="006C29CC" w:rsidRDefault="00A2008A" w:rsidP="006C29CC">
            <w:pPr>
              <w:spacing w:after="0" w:line="240" w:lineRule="auto"/>
              <w:contextualSpacing/>
              <w:rPr>
                <w:rFonts w:cs="Arial"/>
              </w:rPr>
            </w:pPr>
            <w:r w:rsidRPr="006C29CC">
              <w:rPr>
                <w:rFonts w:cs="Arial"/>
              </w:rPr>
              <w:t xml:space="preserve">Session Offered: </w:t>
            </w:r>
            <w:r w:rsidR="00D91CB4">
              <w:rPr>
                <w:rFonts w:cs="Arial"/>
              </w:rPr>
              <w:t xml:space="preserve"> </w:t>
            </w:r>
            <w:r w:rsidRPr="006C29CC">
              <w:rPr>
                <w:rFonts w:cs="Arial"/>
              </w:rPr>
              <w:t xml:space="preserve"> </w:t>
            </w:r>
            <w:r w:rsidR="00D91CB4" w:rsidRPr="006C29CC">
              <w:rPr>
                <w:rFonts w:ascii="MS Gothic" w:eastAsia="MS Gothic" w:hAnsi="MS Gothic" w:cs="Arial" w:hint="eastAsia"/>
              </w:rPr>
              <w:t>☒</w:t>
            </w:r>
            <w:r w:rsidR="00D91CB4">
              <w:rPr>
                <w:rFonts w:ascii="MS Gothic" w:eastAsia="MS Gothic" w:hAnsi="MS Gothic" w:cs="Arial" w:hint="eastAsia"/>
              </w:rPr>
              <w:t xml:space="preserve"> </w:t>
            </w:r>
            <w:r w:rsidRPr="006C29CC">
              <w:rPr>
                <w:rFonts w:cs="Arial"/>
              </w:rPr>
              <w:t xml:space="preserve">Yes    </w:t>
            </w:r>
            <w:r w:rsidR="00D91CB4" w:rsidRPr="006C29CC">
              <w:rPr>
                <w:rFonts w:ascii="MS Gothic" w:eastAsia="MS Gothic" w:hAnsi="MS Gothic" w:cs="Arial" w:hint="eastAsia"/>
              </w:rPr>
              <w:t>☐</w:t>
            </w:r>
            <w:r w:rsidRPr="006C29CC">
              <w:rPr>
                <w:rFonts w:cs="Arial"/>
                <w:bCs/>
              </w:rPr>
              <w:t xml:space="preserve"> </w:t>
            </w:r>
            <w:r w:rsidRPr="006C29CC">
              <w:rPr>
                <w:rFonts w:cs="Arial"/>
              </w:rPr>
              <w:t xml:space="preserve">No   </w:t>
            </w:r>
          </w:p>
          <w:p w14:paraId="432FF9ED" w14:textId="77777777" w:rsidR="00A2008A" w:rsidRPr="006C29CC" w:rsidRDefault="00A2008A" w:rsidP="006C29CC">
            <w:pPr>
              <w:spacing w:after="0" w:line="240" w:lineRule="auto"/>
              <w:contextualSpacing/>
              <w:rPr>
                <w:rFonts w:cs="Arial"/>
                <w:sz w:val="16"/>
                <w:szCs w:val="16"/>
              </w:rPr>
            </w:pPr>
          </w:p>
          <w:p w14:paraId="2293C693" w14:textId="77777777" w:rsidR="00A2008A" w:rsidRPr="006C29CC" w:rsidRDefault="00A2008A" w:rsidP="006C29CC">
            <w:pPr>
              <w:spacing w:after="0" w:line="240" w:lineRule="auto"/>
              <w:contextualSpacing/>
              <w:rPr>
                <w:rFonts w:cs="Arial"/>
              </w:rPr>
            </w:pPr>
            <w:r w:rsidRPr="006C29CC">
              <w:rPr>
                <w:rFonts w:cs="Arial"/>
              </w:rPr>
              <w:t xml:space="preserve">Session Mandatory:  </w:t>
            </w:r>
            <w:r w:rsidR="00065AD2" w:rsidRPr="006C29CC">
              <w:rPr>
                <w:rFonts w:ascii="MS Gothic" w:eastAsia="MS Gothic" w:hAnsi="MS Gothic" w:cs="Arial" w:hint="eastAsia"/>
              </w:rPr>
              <w:t>☐</w:t>
            </w:r>
            <w:r w:rsidR="00065AD2" w:rsidRPr="006C29CC">
              <w:rPr>
                <w:rFonts w:cs="Arial"/>
                <w:bCs/>
              </w:rPr>
              <w:t xml:space="preserve"> </w:t>
            </w:r>
            <w:r w:rsidRPr="006C29CC">
              <w:rPr>
                <w:rFonts w:cs="Arial"/>
              </w:rPr>
              <w:t xml:space="preserve">Yes    </w:t>
            </w:r>
            <w:r w:rsidR="00065AD2" w:rsidRPr="006C29CC">
              <w:rPr>
                <w:rFonts w:ascii="MS Gothic" w:eastAsia="MS Gothic" w:hAnsi="MS Gothic" w:cs="Arial" w:hint="eastAsia"/>
              </w:rPr>
              <w:t>☒</w:t>
            </w:r>
            <w:r w:rsidRPr="006C29CC">
              <w:rPr>
                <w:rFonts w:cs="Arial"/>
                <w:bCs/>
              </w:rPr>
              <w:t xml:space="preserve"> </w:t>
            </w:r>
            <w:r w:rsidRPr="006C29CC">
              <w:rPr>
                <w:rFonts w:cs="Arial"/>
              </w:rPr>
              <w:t xml:space="preserve">No   </w:t>
            </w:r>
          </w:p>
          <w:p w14:paraId="1A35C833" w14:textId="77777777" w:rsidR="00A2008A" w:rsidRPr="006C29CC" w:rsidRDefault="00A2008A" w:rsidP="006C29CC">
            <w:pPr>
              <w:spacing w:after="0" w:line="240" w:lineRule="auto"/>
              <w:contextualSpacing/>
              <w:rPr>
                <w:rFonts w:cs="Arial"/>
                <w:sz w:val="16"/>
                <w:szCs w:val="16"/>
              </w:rPr>
            </w:pPr>
          </w:p>
          <w:p w14:paraId="1C4E1B5B" w14:textId="77777777" w:rsidR="00A2008A" w:rsidRPr="006C29CC" w:rsidRDefault="00A2008A" w:rsidP="006C29CC">
            <w:pPr>
              <w:spacing w:after="0" w:line="240" w:lineRule="auto"/>
              <w:contextualSpacing/>
              <w:rPr>
                <w:rFonts w:cs="Arial"/>
              </w:rPr>
            </w:pPr>
            <w:r w:rsidRPr="006C29CC">
              <w:rPr>
                <w:rFonts w:cs="Arial"/>
              </w:rPr>
              <w:t>Specify date and time</w:t>
            </w:r>
            <w:r w:rsidR="00D91CB4">
              <w:rPr>
                <w:rFonts w:cs="Arial"/>
              </w:rPr>
              <w:t>:   As Requested</w:t>
            </w:r>
          </w:p>
          <w:p w14:paraId="7B7C28D4" w14:textId="77777777" w:rsidR="00A2008A" w:rsidRPr="006C29CC" w:rsidRDefault="00A2008A" w:rsidP="006C29CC">
            <w:pPr>
              <w:spacing w:after="0" w:line="240" w:lineRule="auto"/>
              <w:contextualSpacing/>
              <w:rPr>
                <w:rFonts w:cs="Arial Black"/>
                <w:b/>
                <w:bCs/>
              </w:rPr>
            </w:pPr>
            <w:r w:rsidRPr="006C29CC">
              <w:rPr>
                <w:rFonts w:cs="Arial"/>
              </w:rPr>
              <w:t>Provide link to registration, if applicable</w:t>
            </w:r>
            <w:r w:rsidR="00D91CB4">
              <w:rPr>
                <w:rFonts w:cs="Arial"/>
              </w:rPr>
              <w:t>:  Veterans.Cash@illinois.gov</w:t>
            </w:r>
          </w:p>
        </w:tc>
      </w:tr>
    </w:tbl>
    <w:p w14:paraId="14555DC8" w14:textId="77777777" w:rsidR="0027715C" w:rsidRDefault="0027715C" w:rsidP="00D13376">
      <w:pPr>
        <w:contextualSpacing/>
        <w:jc w:val="center"/>
        <w:rPr>
          <w:b/>
          <w:sz w:val="28"/>
          <w:szCs w:val="28"/>
        </w:rPr>
      </w:pPr>
    </w:p>
    <w:p w14:paraId="29FB87F1" w14:textId="77777777" w:rsidR="0027715C" w:rsidRDefault="0027715C" w:rsidP="00D13376">
      <w:pPr>
        <w:contextualSpacing/>
        <w:jc w:val="center"/>
        <w:rPr>
          <w:b/>
          <w:sz w:val="28"/>
          <w:szCs w:val="28"/>
        </w:rPr>
      </w:pPr>
    </w:p>
    <w:p w14:paraId="77B2C712" w14:textId="14098A17" w:rsidR="00D13376" w:rsidRDefault="00CA4B4F" w:rsidP="00D13376">
      <w:pPr>
        <w:contextualSpacing/>
        <w:jc w:val="center"/>
        <w:rPr>
          <w:rFonts w:cs="Arial Black"/>
          <w:b/>
          <w:bCs/>
          <w:sz w:val="28"/>
          <w:szCs w:val="28"/>
        </w:rPr>
      </w:pPr>
      <w:r>
        <w:rPr>
          <w:b/>
          <w:sz w:val="28"/>
          <w:szCs w:val="28"/>
        </w:rPr>
        <w:t xml:space="preserve">Agency-specific </w:t>
      </w:r>
      <w:r w:rsidR="00D13376">
        <w:rPr>
          <w:b/>
          <w:sz w:val="28"/>
          <w:szCs w:val="28"/>
        </w:rPr>
        <w:t>Content for the Notice of Funding Opportunity</w:t>
      </w:r>
    </w:p>
    <w:p w14:paraId="208BF726" w14:textId="77777777" w:rsidR="00A0489D" w:rsidRPr="00922350" w:rsidRDefault="0080725C" w:rsidP="00021F3F">
      <w:pPr>
        <w:pStyle w:val="ListParagraph"/>
        <w:numPr>
          <w:ilvl w:val="0"/>
          <w:numId w:val="1"/>
        </w:numPr>
        <w:spacing w:after="0" w:line="240" w:lineRule="auto"/>
        <w:rPr>
          <w:rFonts w:ascii="Arial" w:eastAsia="Times New Roman" w:hAnsi="Arial" w:cs="Arial"/>
          <w:sz w:val="20"/>
          <w:szCs w:val="20"/>
        </w:rPr>
      </w:pPr>
      <w:r w:rsidRPr="00922350">
        <w:rPr>
          <w:rFonts w:ascii="Arial" w:eastAsia="Times New Roman" w:hAnsi="Arial" w:cs="Arial"/>
          <w:b/>
          <w:sz w:val="20"/>
          <w:szCs w:val="20"/>
        </w:rPr>
        <w:t>Program Description</w:t>
      </w:r>
    </w:p>
    <w:p w14:paraId="34953F27" w14:textId="456556D3" w:rsidR="00065AD2" w:rsidRDefault="00065AD2" w:rsidP="00C84658">
      <w:pPr>
        <w:autoSpaceDE w:val="0"/>
        <w:autoSpaceDN w:val="0"/>
        <w:adjustRightInd w:val="0"/>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Since 2006 the Illinois Lottery Veterans Cash Program has provided </w:t>
      </w:r>
      <w:r w:rsidR="001C5D17">
        <w:rPr>
          <w:rFonts w:ascii="Arial" w:eastAsia="Times New Roman" w:hAnsi="Arial" w:cs="Arial"/>
          <w:sz w:val="20"/>
          <w:szCs w:val="20"/>
        </w:rPr>
        <w:t>over</w:t>
      </w:r>
      <w:r>
        <w:rPr>
          <w:rFonts w:ascii="Arial" w:eastAsia="Times New Roman" w:hAnsi="Arial" w:cs="Arial"/>
          <w:sz w:val="20"/>
          <w:szCs w:val="20"/>
        </w:rPr>
        <w:t xml:space="preserve"> $1</w:t>
      </w:r>
      <w:r w:rsidR="001C5D17">
        <w:rPr>
          <w:rFonts w:ascii="Arial" w:eastAsia="Times New Roman" w:hAnsi="Arial" w:cs="Arial"/>
          <w:sz w:val="20"/>
          <w:szCs w:val="20"/>
        </w:rPr>
        <w:t>8</w:t>
      </w:r>
      <w:r>
        <w:rPr>
          <w:rFonts w:ascii="Arial" w:eastAsia="Times New Roman" w:hAnsi="Arial" w:cs="Arial"/>
          <w:sz w:val="20"/>
          <w:szCs w:val="20"/>
        </w:rPr>
        <w:t xml:space="preserve"> million for</w:t>
      </w:r>
      <w:r w:rsidR="00BD4E24">
        <w:rPr>
          <w:rFonts w:ascii="Arial" w:eastAsia="Times New Roman" w:hAnsi="Arial" w:cs="Arial"/>
          <w:sz w:val="20"/>
          <w:szCs w:val="20"/>
        </w:rPr>
        <w:t xml:space="preserve"> </w:t>
      </w:r>
      <w:r w:rsidR="00196DF1">
        <w:rPr>
          <w:rFonts w:ascii="Arial" w:eastAsia="Times New Roman" w:hAnsi="Arial" w:cs="Arial"/>
          <w:sz w:val="20"/>
          <w:szCs w:val="20"/>
        </w:rPr>
        <w:t>almost</w:t>
      </w:r>
      <w:r w:rsidR="00BD4E24">
        <w:rPr>
          <w:rFonts w:ascii="Arial" w:eastAsia="Times New Roman" w:hAnsi="Arial" w:cs="Arial"/>
          <w:sz w:val="20"/>
          <w:szCs w:val="20"/>
        </w:rPr>
        <w:t xml:space="preserve"> </w:t>
      </w:r>
      <w:r w:rsidR="001C5D17">
        <w:rPr>
          <w:rFonts w:ascii="Arial" w:eastAsia="Times New Roman" w:hAnsi="Arial" w:cs="Arial"/>
          <w:sz w:val="20"/>
          <w:szCs w:val="20"/>
        </w:rPr>
        <w:t>4</w:t>
      </w:r>
      <w:r w:rsidR="00BD4E24">
        <w:rPr>
          <w:rFonts w:ascii="Arial" w:eastAsia="Times New Roman" w:hAnsi="Arial" w:cs="Arial"/>
          <w:sz w:val="20"/>
          <w:szCs w:val="20"/>
        </w:rPr>
        <w:t>00</w:t>
      </w:r>
      <w:r>
        <w:rPr>
          <w:rFonts w:ascii="Arial" w:eastAsia="Times New Roman" w:hAnsi="Arial" w:cs="Arial"/>
          <w:sz w:val="20"/>
          <w:szCs w:val="20"/>
        </w:rPr>
        <w:t xml:space="preserve"> </w:t>
      </w:r>
      <w:r w:rsidR="00BD4E24">
        <w:rPr>
          <w:rFonts w:ascii="Arial" w:eastAsia="Times New Roman" w:hAnsi="Arial" w:cs="Arial"/>
          <w:sz w:val="20"/>
          <w:szCs w:val="20"/>
        </w:rPr>
        <w:t xml:space="preserve">organizations </w:t>
      </w:r>
      <w:r>
        <w:rPr>
          <w:rFonts w:ascii="Arial" w:eastAsia="Times New Roman" w:hAnsi="Arial" w:cs="Arial"/>
          <w:sz w:val="20"/>
          <w:szCs w:val="20"/>
        </w:rPr>
        <w:t xml:space="preserve">to help veterans throughout Illinois.  All proceeds from the ticket sales are deposited </w:t>
      </w:r>
      <w:r>
        <w:rPr>
          <w:rFonts w:ascii="Arial" w:eastAsia="Times New Roman" w:hAnsi="Arial" w:cs="Arial"/>
          <w:sz w:val="20"/>
          <w:szCs w:val="20"/>
        </w:rPr>
        <w:lastRenderedPageBreak/>
        <w:t xml:space="preserve">into the Illinois Veterans Assistance Fund, making it the first Illinois Lottery instant scratch-off ticket for which 100% of the new proceeds are dedicated to support Illinois veterans.  </w:t>
      </w:r>
    </w:p>
    <w:p w14:paraId="5CA4868B" w14:textId="77777777" w:rsidR="00065AD2" w:rsidRDefault="00065AD2" w:rsidP="00C84658">
      <w:pPr>
        <w:autoSpaceDE w:val="0"/>
        <w:autoSpaceDN w:val="0"/>
        <w:adjustRightInd w:val="0"/>
        <w:spacing w:after="0" w:line="240" w:lineRule="auto"/>
        <w:ind w:left="360"/>
        <w:rPr>
          <w:rFonts w:ascii="Arial" w:eastAsia="Times New Roman" w:hAnsi="Arial" w:cs="Arial"/>
          <w:sz w:val="20"/>
          <w:szCs w:val="20"/>
        </w:rPr>
      </w:pPr>
    </w:p>
    <w:p w14:paraId="2ECA785C" w14:textId="77777777" w:rsidR="00F72F9E" w:rsidRDefault="00065AD2" w:rsidP="00C84658">
      <w:pPr>
        <w:autoSpaceDE w:val="0"/>
        <w:autoSpaceDN w:val="0"/>
        <w:adjustRightInd w:val="0"/>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The Illinois Department of Veterans’ Affairs </w:t>
      </w:r>
      <w:r w:rsidR="00196DF1">
        <w:rPr>
          <w:rFonts w:ascii="Arial" w:eastAsia="Times New Roman" w:hAnsi="Arial" w:cs="Arial"/>
          <w:sz w:val="20"/>
          <w:szCs w:val="20"/>
        </w:rPr>
        <w:t xml:space="preserve">(IDVA) </w:t>
      </w:r>
      <w:r>
        <w:rPr>
          <w:rFonts w:ascii="Arial" w:eastAsia="Times New Roman" w:hAnsi="Arial" w:cs="Arial"/>
          <w:sz w:val="20"/>
          <w:szCs w:val="20"/>
        </w:rPr>
        <w:t>awards these funds</w:t>
      </w:r>
      <w:r w:rsidR="00BD4E24">
        <w:rPr>
          <w:rFonts w:ascii="Arial" w:eastAsia="Times New Roman" w:hAnsi="Arial" w:cs="Arial"/>
          <w:sz w:val="20"/>
          <w:szCs w:val="20"/>
        </w:rPr>
        <w:t xml:space="preserve"> in the form of Vets Cash Grants.  On a quarterly basis, IDVA’s Veterans Cash Grant Committee reviews applications and awards grants to groups that help address</w:t>
      </w:r>
      <w:r w:rsidR="00923115">
        <w:rPr>
          <w:rFonts w:ascii="Arial" w:eastAsia="Times New Roman" w:hAnsi="Arial" w:cs="Arial"/>
          <w:sz w:val="20"/>
          <w:szCs w:val="20"/>
        </w:rPr>
        <w:t>:</w:t>
      </w:r>
    </w:p>
    <w:p w14:paraId="2878308C" w14:textId="77777777" w:rsidR="004B4268" w:rsidRDefault="004B4268"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923115">
        <w:rPr>
          <w:rFonts w:ascii="Arial" w:eastAsia="Times New Roman" w:hAnsi="Arial" w:cs="Arial"/>
          <w:sz w:val="20"/>
          <w:szCs w:val="20"/>
        </w:rPr>
        <w:t>PTSD</w:t>
      </w:r>
    </w:p>
    <w:p w14:paraId="25EB3D82" w14:textId="77777777" w:rsidR="00923115" w:rsidRDefault="00923115"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Homelessness</w:t>
      </w:r>
    </w:p>
    <w:p w14:paraId="4CA3651D" w14:textId="77777777" w:rsidR="00923115" w:rsidRDefault="00923115"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t>Health Insurance Costs</w:t>
      </w:r>
    </w:p>
    <w:p w14:paraId="336AEEEA" w14:textId="77777777" w:rsidR="00923115" w:rsidRDefault="00923115"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4.</w:t>
      </w:r>
      <w:r>
        <w:rPr>
          <w:rFonts w:ascii="Arial" w:eastAsia="Times New Roman" w:hAnsi="Arial" w:cs="Arial"/>
          <w:sz w:val="20"/>
          <w:szCs w:val="20"/>
        </w:rPr>
        <w:tab/>
        <w:t>Disability Benefits</w:t>
      </w:r>
    </w:p>
    <w:p w14:paraId="285C57A2" w14:textId="77777777" w:rsidR="00923115" w:rsidRDefault="00923115"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5.</w:t>
      </w:r>
      <w:r>
        <w:rPr>
          <w:rFonts w:ascii="Arial" w:eastAsia="Times New Roman" w:hAnsi="Arial" w:cs="Arial"/>
          <w:sz w:val="20"/>
          <w:szCs w:val="20"/>
        </w:rPr>
        <w:tab/>
        <w:t>Long Term Care</w:t>
      </w:r>
    </w:p>
    <w:p w14:paraId="799AA668" w14:textId="77777777" w:rsidR="00923115" w:rsidRDefault="00923115" w:rsidP="00241770">
      <w:pPr>
        <w:autoSpaceDE w:val="0"/>
        <w:autoSpaceDN w:val="0"/>
        <w:adjustRightInd w:val="0"/>
        <w:spacing w:after="0" w:line="240" w:lineRule="auto"/>
        <w:ind w:left="720" w:hanging="360"/>
        <w:rPr>
          <w:rFonts w:ascii="Arial" w:eastAsia="Times New Roman" w:hAnsi="Arial" w:cs="Arial"/>
          <w:sz w:val="20"/>
          <w:szCs w:val="20"/>
        </w:rPr>
      </w:pPr>
      <w:r>
        <w:rPr>
          <w:rFonts w:ascii="Arial" w:eastAsia="Times New Roman" w:hAnsi="Arial" w:cs="Arial"/>
          <w:sz w:val="20"/>
          <w:szCs w:val="20"/>
        </w:rPr>
        <w:t>6.</w:t>
      </w:r>
      <w:r>
        <w:rPr>
          <w:rFonts w:ascii="Arial" w:eastAsia="Times New Roman" w:hAnsi="Arial" w:cs="Arial"/>
          <w:sz w:val="20"/>
          <w:szCs w:val="20"/>
        </w:rPr>
        <w:tab/>
        <w:t>Employment and Employment Training</w:t>
      </w:r>
    </w:p>
    <w:p w14:paraId="3CEEEBB4" w14:textId="77777777" w:rsidR="004B4268" w:rsidRDefault="004B4268" w:rsidP="00241770">
      <w:pPr>
        <w:pStyle w:val="ListParagraph"/>
        <w:spacing w:after="0" w:line="240" w:lineRule="auto"/>
        <w:rPr>
          <w:rFonts w:ascii="Arial" w:eastAsia="Times New Roman" w:hAnsi="Arial" w:cs="Arial"/>
          <w:sz w:val="20"/>
          <w:szCs w:val="20"/>
        </w:rPr>
      </w:pPr>
    </w:p>
    <w:p w14:paraId="34D51F0D" w14:textId="77777777" w:rsidR="003A3096" w:rsidRPr="00241770" w:rsidRDefault="00442A3F" w:rsidP="00021F3F">
      <w:pPr>
        <w:pStyle w:val="ListParagraph"/>
        <w:numPr>
          <w:ilvl w:val="0"/>
          <w:numId w:val="26"/>
        </w:numPr>
        <w:spacing w:after="0" w:line="240" w:lineRule="auto"/>
        <w:rPr>
          <w:rFonts w:ascii="Arial" w:eastAsia="Times New Roman" w:hAnsi="Arial" w:cs="Arial"/>
          <w:b/>
          <w:i/>
          <w:sz w:val="20"/>
          <w:szCs w:val="20"/>
        </w:rPr>
      </w:pPr>
      <w:r>
        <w:rPr>
          <w:rFonts w:ascii="Arial" w:eastAsia="Times New Roman" w:hAnsi="Arial" w:cs="Arial"/>
          <w:b/>
          <w:i/>
          <w:sz w:val="20"/>
          <w:szCs w:val="20"/>
        </w:rPr>
        <w:t xml:space="preserve">Program </w:t>
      </w:r>
      <w:r w:rsidR="003A3096" w:rsidRPr="00241770">
        <w:rPr>
          <w:rFonts w:ascii="Arial" w:eastAsia="Times New Roman" w:hAnsi="Arial" w:cs="Arial"/>
          <w:b/>
          <w:i/>
          <w:sz w:val="20"/>
          <w:szCs w:val="20"/>
        </w:rPr>
        <w:t xml:space="preserve">Objectives and </w:t>
      </w:r>
      <w:r w:rsidR="00F72F9E" w:rsidRPr="00241770">
        <w:rPr>
          <w:rFonts w:ascii="Arial" w:eastAsia="Times New Roman" w:hAnsi="Arial" w:cs="Arial"/>
          <w:b/>
          <w:i/>
          <w:sz w:val="20"/>
          <w:szCs w:val="20"/>
        </w:rPr>
        <w:t>Goals</w:t>
      </w:r>
    </w:p>
    <w:p w14:paraId="6F14F436" w14:textId="77777777" w:rsidR="00EC1234" w:rsidRPr="00D52F3B" w:rsidRDefault="003A3096" w:rsidP="00021F3F">
      <w:pPr>
        <w:pStyle w:val="ListParagraph"/>
        <w:numPr>
          <w:ilvl w:val="0"/>
          <w:numId w:val="25"/>
        </w:numPr>
        <w:spacing w:after="0" w:line="240" w:lineRule="auto"/>
        <w:rPr>
          <w:rFonts w:ascii="Arial" w:eastAsia="Times New Roman" w:hAnsi="Arial" w:cs="Arial"/>
          <w:sz w:val="20"/>
          <w:szCs w:val="20"/>
        </w:rPr>
      </w:pPr>
      <w:r w:rsidRPr="00D52F3B">
        <w:rPr>
          <w:rFonts w:ascii="Arial" w:eastAsia="Times New Roman" w:hAnsi="Arial" w:cs="Arial"/>
          <w:sz w:val="20"/>
          <w:szCs w:val="20"/>
        </w:rPr>
        <w:t xml:space="preserve">The expected outcome is a decrease in </w:t>
      </w:r>
      <w:r w:rsidR="00EC1234" w:rsidRPr="00D52F3B">
        <w:rPr>
          <w:rFonts w:ascii="Arial" w:eastAsia="Times New Roman" w:hAnsi="Arial" w:cs="Arial"/>
          <w:sz w:val="20"/>
          <w:szCs w:val="20"/>
        </w:rPr>
        <w:t>veterans needing assistance with PTSD, homelessness, health insurance costs, long-term care, disability benefits, and employment</w:t>
      </w:r>
      <w:r w:rsidRPr="00D52F3B">
        <w:rPr>
          <w:rFonts w:ascii="Arial" w:eastAsia="Times New Roman" w:hAnsi="Arial" w:cs="Arial"/>
          <w:sz w:val="20"/>
          <w:szCs w:val="20"/>
        </w:rPr>
        <w:t>.</w:t>
      </w:r>
    </w:p>
    <w:p w14:paraId="11E9A831" w14:textId="77777777" w:rsidR="004B4268" w:rsidRDefault="003A3096" w:rsidP="00021F3F">
      <w:pPr>
        <w:pStyle w:val="ListParagraph"/>
        <w:numPr>
          <w:ilvl w:val="0"/>
          <w:numId w:val="25"/>
        </w:numPr>
        <w:spacing w:after="0" w:line="240" w:lineRule="auto"/>
        <w:rPr>
          <w:rFonts w:ascii="Arial" w:eastAsia="Times New Roman" w:hAnsi="Arial" w:cs="Arial"/>
          <w:sz w:val="20"/>
          <w:szCs w:val="20"/>
        </w:rPr>
      </w:pPr>
      <w:r w:rsidRPr="00D52F3B">
        <w:rPr>
          <w:rFonts w:ascii="Arial" w:eastAsia="Times New Roman" w:hAnsi="Arial" w:cs="Arial"/>
          <w:sz w:val="20"/>
          <w:szCs w:val="20"/>
        </w:rPr>
        <w:t>Services provided with increase the amount of benefits received by veterans thus improving their</w:t>
      </w:r>
      <w:r w:rsidR="00D52F3B" w:rsidRPr="00D52F3B">
        <w:rPr>
          <w:rFonts w:ascii="Arial" w:eastAsia="Times New Roman" w:hAnsi="Arial" w:cs="Arial"/>
          <w:sz w:val="20"/>
          <w:szCs w:val="20"/>
        </w:rPr>
        <w:t xml:space="preserve"> </w:t>
      </w:r>
      <w:r w:rsidRPr="00D52F3B">
        <w:rPr>
          <w:rFonts w:ascii="Arial" w:eastAsia="Times New Roman" w:hAnsi="Arial" w:cs="Arial"/>
          <w:sz w:val="20"/>
          <w:szCs w:val="20"/>
        </w:rPr>
        <w:t>quality of life.</w:t>
      </w:r>
    </w:p>
    <w:p w14:paraId="4BE61AEB" w14:textId="77777777" w:rsidR="00683836" w:rsidRDefault="00683836" w:rsidP="00683836">
      <w:pPr>
        <w:pStyle w:val="ListParagraph"/>
        <w:spacing w:after="0" w:line="240" w:lineRule="auto"/>
        <w:ind w:left="1080"/>
        <w:rPr>
          <w:rFonts w:ascii="Arial" w:eastAsia="Times New Roman" w:hAnsi="Arial" w:cs="Arial"/>
          <w:sz w:val="20"/>
          <w:szCs w:val="20"/>
        </w:rPr>
      </w:pPr>
    </w:p>
    <w:p w14:paraId="55A38F46" w14:textId="77777777" w:rsidR="004B4268" w:rsidRPr="00241770" w:rsidRDefault="00D52F3B" w:rsidP="004B4268">
      <w:pPr>
        <w:pStyle w:val="ListParagraph"/>
        <w:spacing w:after="0" w:line="240" w:lineRule="auto"/>
        <w:ind w:left="360"/>
        <w:rPr>
          <w:rFonts w:ascii="Arial" w:eastAsia="Times New Roman" w:hAnsi="Arial" w:cs="Arial"/>
          <w:b/>
          <w:i/>
          <w:sz w:val="20"/>
          <w:szCs w:val="20"/>
        </w:rPr>
      </w:pPr>
      <w:r w:rsidRPr="00241770">
        <w:rPr>
          <w:rFonts w:ascii="Arial" w:eastAsia="Times New Roman" w:hAnsi="Arial" w:cs="Arial"/>
          <w:b/>
          <w:i/>
          <w:sz w:val="20"/>
          <w:szCs w:val="20"/>
        </w:rPr>
        <w:t xml:space="preserve">2.   </w:t>
      </w:r>
      <w:r w:rsidR="004B4268" w:rsidRPr="00241770">
        <w:rPr>
          <w:rFonts w:ascii="Arial" w:eastAsia="Times New Roman" w:hAnsi="Arial" w:cs="Arial"/>
          <w:b/>
          <w:i/>
          <w:sz w:val="20"/>
          <w:szCs w:val="20"/>
        </w:rPr>
        <w:t>Deliverables</w:t>
      </w:r>
    </w:p>
    <w:p w14:paraId="7EBC4B77" w14:textId="77777777" w:rsidR="004B4268" w:rsidRPr="00D52F3B" w:rsidRDefault="004B4268" w:rsidP="00021F3F">
      <w:pPr>
        <w:pStyle w:val="ListParagraph"/>
        <w:numPr>
          <w:ilvl w:val="0"/>
          <w:numId w:val="27"/>
        </w:numPr>
        <w:spacing w:after="0" w:line="240" w:lineRule="auto"/>
        <w:ind w:left="1080"/>
        <w:rPr>
          <w:rFonts w:ascii="Arial" w:eastAsia="Times New Roman" w:hAnsi="Arial" w:cs="Arial"/>
          <w:sz w:val="20"/>
          <w:szCs w:val="20"/>
        </w:rPr>
      </w:pPr>
      <w:r w:rsidRPr="00D52F3B">
        <w:rPr>
          <w:rFonts w:ascii="Arial" w:eastAsia="Times New Roman" w:hAnsi="Arial" w:cs="Arial"/>
          <w:sz w:val="20"/>
          <w:szCs w:val="20"/>
        </w:rPr>
        <w:t>In order to provide assistance to veterans, the applicant will perform services that will increase the overall number of veterans receiving benefits.</w:t>
      </w:r>
      <w:r w:rsidR="00F72F9E" w:rsidRPr="00D52F3B">
        <w:rPr>
          <w:rFonts w:ascii="Arial" w:eastAsia="Times New Roman" w:hAnsi="Arial" w:cs="Arial"/>
          <w:sz w:val="20"/>
          <w:szCs w:val="20"/>
        </w:rPr>
        <w:t xml:space="preserve"> </w:t>
      </w:r>
      <w:r w:rsidRPr="00D52F3B">
        <w:rPr>
          <w:rFonts w:ascii="Arial" w:eastAsia="Times New Roman" w:hAnsi="Arial" w:cs="Arial"/>
          <w:sz w:val="20"/>
          <w:szCs w:val="20"/>
        </w:rPr>
        <w:t xml:space="preserve"> The applicant will submit results of this on a quarterly basis.</w:t>
      </w:r>
    </w:p>
    <w:p w14:paraId="18A808AC" w14:textId="77777777" w:rsidR="004B4268" w:rsidRPr="00D52F3B" w:rsidRDefault="004B4268" w:rsidP="00021F3F">
      <w:pPr>
        <w:pStyle w:val="ListParagraph"/>
        <w:numPr>
          <w:ilvl w:val="0"/>
          <w:numId w:val="27"/>
        </w:numPr>
        <w:spacing w:after="0" w:line="240" w:lineRule="auto"/>
        <w:ind w:left="1080"/>
        <w:rPr>
          <w:rFonts w:ascii="Arial" w:eastAsia="Times New Roman" w:hAnsi="Arial" w:cs="Arial"/>
          <w:sz w:val="20"/>
          <w:szCs w:val="20"/>
        </w:rPr>
      </w:pPr>
      <w:r w:rsidRPr="00D52F3B">
        <w:rPr>
          <w:rFonts w:ascii="Arial" w:hAnsi="Arial" w:cs="Arial"/>
          <w:sz w:val="20"/>
          <w:szCs w:val="20"/>
        </w:rPr>
        <w:t>The applicant m</w:t>
      </w:r>
      <w:r w:rsidR="00EC1234" w:rsidRPr="00D52F3B">
        <w:rPr>
          <w:rFonts w:ascii="Arial" w:hAnsi="Arial" w:cs="Arial"/>
          <w:sz w:val="20"/>
          <w:szCs w:val="20"/>
        </w:rPr>
        <w:t>ust provide milestones including timing and scope of expected performance.</w:t>
      </w:r>
      <w:r w:rsidRPr="00D52F3B">
        <w:rPr>
          <w:rFonts w:ascii="Arial" w:hAnsi="Arial" w:cs="Arial"/>
          <w:sz w:val="20"/>
          <w:szCs w:val="20"/>
        </w:rPr>
        <w:t xml:space="preserve">  </w:t>
      </w:r>
      <w:r w:rsidRPr="00D52F3B">
        <w:rPr>
          <w:rFonts w:ascii="Arial" w:eastAsia="Times New Roman" w:hAnsi="Arial" w:cs="Arial"/>
          <w:sz w:val="20"/>
          <w:szCs w:val="20"/>
        </w:rPr>
        <w:t>The applicant will submit results of this on a quarterly basis.</w:t>
      </w:r>
    </w:p>
    <w:p w14:paraId="01616C74" w14:textId="77777777" w:rsidR="006F67CE" w:rsidRPr="00683836" w:rsidRDefault="004B4268" w:rsidP="00021F3F">
      <w:pPr>
        <w:pStyle w:val="ListParagraph"/>
        <w:numPr>
          <w:ilvl w:val="0"/>
          <w:numId w:val="27"/>
        </w:numPr>
        <w:autoSpaceDE w:val="0"/>
        <w:autoSpaceDN w:val="0"/>
        <w:adjustRightInd w:val="0"/>
        <w:spacing w:after="0" w:line="240" w:lineRule="auto"/>
        <w:ind w:left="1080"/>
        <w:rPr>
          <w:rFonts w:ascii="Arial" w:hAnsi="Arial" w:cs="Arial"/>
          <w:sz w:val="20"/>
          <w:szCs w:val="20"/>
        </w:rPr>
      </w:pPr>
      <w:r w:rsidRPr="006F67CE">
        <w:rPr>
          <w:rFonts w:ascii="Arial" w:hAnsi="Arial" w:cs="Arial"/>
          <w:sz w:val="20"/>
          <w:szCs w:val="20"/>
        </w:rPr>
        <w:t>The applicant m</w:t>
      </w:r>
      <w:r w:rsidR="00EC1234" w:rsidRPr="006F67CE">
        <w:rPr>
          <w:rFonts w:ascii="Arial" w:hAnsi="Arial" w:cs="Arial"/>
          <w:sz w:val="20"/>
          <w:szCs w:val="20"/>
        </w:rPr>
        <w:t>ust relate financial data to performance accomplishments of the award.</w:t>
      </w:r>
      <w:r w:rsidRPr="006F67CE">
        <w:rPr>
          <w:rFonts w:ascii="Arial" w:hAnsi="Arial" w:cs="Arial"/>
          <w:sz w:val="20"/>
          <w:szCs w:val="20"/>
        </w:rPr>
        <w:t xml:space="preserve">  </w:t>
      </w:r>
      <w:r w:rsidRPr="006F67CE">
        <w:rPr>
          <w:rFonts w:ascii="Arial" w:eastAsia="Times New Roman" w:hAnsi="Arial" w:cs="Arial"/>
          <w:sz w:val="20"/>
          <w:szCs w:val="20"/>
        </w:rPr>
        <w:t>The applicant will submit results of this on a quarterly basis.</w:t>
      </w:r>
    </w:p>
    <w:p w14:paraId="118A59F0" w14:textId="77777777" w:rsidR="00683836" w:rsidRPr="006F67CE" w:rsidRDefault="00683836" w:rsidP="00683836">
      <w:pPr>
        <w:pStyle w:val="ListParagraph"/>
        <w:autoSpaceDE w:val="0"/>
        <w:autoSpaceDN w:val="0"/>
        <w:adjustRightInd w:val="0"/>
        <w:spacing w:after="0" w:line="240" w:lineRule="auto"/>
        <w:ind w:left="1080"/>
        <w:rPr>
          <w:rFonts w:ascii="Arial" w:hAnsi="Arial" w:cs="Arial"/>
          <w:sz w:val="20"/>
          <w:szCs w:val="20"/>
        </w:rPr>
      </w:pPr>
    </w:p>
    <w:p w14:paraId="03A8FDB8" w14:textId="77777777" w:rsidR="002F68A7" w:rsidRPr="00241770" w:rsidRDefault="006F67CE" w:rsidP="006F67CE">
      <w:pPr>
        <w:autoSpaceDE w:val="0"/>
        <w:autoSpaceDN w:val="0"/>
        <w:adjustRightInd w:val="0"/>
        <w:spacing w:after="0" w:line="240" w:lineRule="auto"/>
        <w:ind w:left="360" w:hanging="360"/>
        <w:rPr>
          <w:rFonts w:ascii="Arial" w:hAnsi="Arial" w:cs="Arial"/>
          <w:b/>
          <w:i/>
          <w:sz w:val="20"/>
          <w:szCs w:val="20"/>
        </w:rPr>
      </w:pPr>
      <w:r w:rsidRPr="006F67CE">
        <w:rPr>
          <w:rFonts w:ascii="Arial" w:eastAsia="Times New Roman" w:hAnsi="Arial" w:cs="Arial"/>
          <w:color w:val="9BBB59"/>
          <w:sz w:val="16"/>
          <w:szCs w:val="24"/>
        </w:rPr>
        <w:t xml:space="preserve"> </w:t>
      </w:r>
      <w:r>
        <w:rPr>
          <w:rFonts w:ascii="Arial" w:eastAsia="Times New Roman" w:hAnsi="Arial" w:cs="Arial"/>
          <w:color w:val="9BBB59"/>
          <w:sz w:val="16"/>
          <w:szCs w:val="24"/>
        </w:rPr>
        <w:t xml:space="preserve"> </w:t>
      </w:r>
      <w:r>
        <w:rPr>
          <w:rFonts w:ascii="Arial" w:eastAsia="Times New Roman" w:hAnsi="Arial" w:cs="Arial"/>
          <w:color w:val="9BBB59"/>
          <w:sz w:val="16"/>
          <w:szCs w:val="24"/>
        </w:rPr>
        <w:tab/>
      </w:r>
      <w:r w:rsidRPr="00241770">
        <w:rPr>
          <w:rFonts w:ascii="Arial" w:eastAsia="Times New Roman" w:hAnsi="Arial" w:cs="Arial"/>
          <w:b/>
          <w:i/>
          <w:sz w:val="20"/>
          <w:szCs w:val="20"/>
        </w:rPr>
        <w:t xml:space="preserve">3.   </w:t>
      </w:r>
      <w:r w:rsidR="002F68A7" w:rsidRPr="00241770">
        <w:rPr>
          <w:rFonts w:ascii="Arial" w:eastAsia="Times New Roman" w:hAnsi="Arial" w:cs="Arial"/>
          <w:b/>
          <w:i/>
          <w:sz w:val="20"/>
          <w:szCs w:val="20"/>
        </w:rPr>
        <w:t>Performance Measures</w:t>
      </w:r>
    </w:p>
    <w:p w14:paraId="051A3D4C" w14:textId="77777777" w:rsidR="008C52E3" w:rsidRPr="006F67CE" w:rsidRDefault="002F7C81" w:rsidP="00021F3F">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All grants are subject to report performance information from the state grant award.  The applicant will use the Periodic Performance Reporting (PPR) template to report all </w:t>
      </w:r>
      <w:r w:rsidR="002F68A7" w:rsidRPr="006F67CE">
        <w:rPr>
          <w:rFonts w:ascii="Arial" w:eastAsia="Times New Roman" w:hAnsi="Arial" w:cs="Arial"/>
          <w:sz w:val="20"/>
          <w:szCs w:val="20"/>
        </w:rPr>
        <w:t xml:space="preserve">Deliverables </w:t>
      </w:r>
      <w:r>
        <w:rPr>
          <w:rFonts w:ascii="Arial" w:eastAsia="Times New Roman" w:hAnsi="Arial" w:cs="Arial"/>
          <w:sz w:val="20"/>
          <w:szCs w:val="20"/>
        </w:rPr>
        <w:t xml:space="preserve">and Performance Measures accomplished during the reporting period.  The PPR </w:t>
      </w:r>
      <w:r w:rsidR="002F68A7" w:rsidRPr="006F67CE">
        <w:rPr>
          <w:rFonts w:ascii="Arial" w:eastAsia="Times New Roman" w:hAnsi="Arial" w:cs="Arial"/>
          <w:sz w:val="20"/>
          <w:szCs w:val="20"/>
        </w:rPr>
        <w:t xml:space="preserve">shall be </w:t>
      </w:r>
      <w:r>
        <w:rPr>
          <w:rFonts w:ascii="Arial" w:eastAsia="Times New Roman" w:hAnsi="Arial" w:cs="Arial"/>
          <w:sz w:val="20"/>
          <w:szCs w:val="20"/>
        </w:rPr>
        <w:t>submitted</w:t>
      </w:r>
      <w:r w:rsidR="002F68A7" w:rsidRPr="006F67CE">
        <w:rPr>
          <w:rFonts w:ascii="Arial" w:eastAsia="Times New Roman" w:hAnsi="Arial" w:cs="Arial"/>
          <w:sz w:val="20"/>
          <w:szCs w:val="20"/>
        </w:rPr>
        <w:t xml:space="preserve"> </w:t>
      </w:r>
      <w:r>
        <w:rPr>
          <w:rFonts w:ascii="Arial" w:eastAsia="Times New Roman" w:hAnsi="Arial" w:cs="Arial"/>
          <w:sz w:val="20"/>
          <w:szCs w:val="20"/>
        </w:rPr>
        <w:t xml:space="preserve">quarterly </w:t>
      </w:r>
      <w:r w:rsidR="002F68A7" w:rsidRPr="006F67CE">
        <w:rPr>
          <w:rFonts w:ascii="Arial" w:eastAsia="Times New Roman" w:hAnsi="Arial" w:cs="Arial"/>
          <w:sz w:val="20"/>
          <w:szCs w:val="20"/>
        </w:rPr>
        <w:t xml:space="preserve">through </w:t>
      </w:r>
      <w:hyperlink r:id="rId12" w:history="1">
        <w:r w:rsidR="003F7ACC" w:rsidRPr="006F67CE">
          <w:rPr>
            <w:rStyle w:val="Hyperlink"/>
            <w:rFonts w:ascii="Arial" w:eastAsia="Times New Roman" w:hAnsi="Arial" w:cs="Arial"/>
            <w:sz w:val="20"/>
            <w:szCs w:val="20"/>
          </w:rPr>
          <w:t>veterans.cash@illinois.gov</w:t>
        </w:r>
      </w:hyperlink>
      <w:r w:rsidR="003F7ACC" w:rsidRPr="006F67CE">
        <w:rPr>
          <w:rFonts w:ascii="Arial" w:eastAsia="Times New Roman" w:hAnsi="Arial" w:cs="Arial"/>
          <w:sz w:val="20"/>
          <w:szCs w:val="20"/>
        </w:rPr>
        <w:t>.</w:t>
      </w:r>
    </w:p>
    <w:p w14:paraId="5AAE4657" w14:textId="77777777" w:rsidR="00922350" w:rsidRPr="002F7C81" w:rsidRDefault="002F7C81" w:rsidP="00EC701A">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2F7C81">
        <w:rPr>
          <w:rFonts w:ascii="Arial" w:eastAsia="Times New Roman" w:hAnsi="Arial" w:cs="Arial"/>
          <w:sz w:val="20"/>
          <w:szCs w:val="20"/>
        </w:rPr>
        <w:t xml:space="preserve">All grants are subject to report financial information from the state grant award </w:t>
      </w:r>
      <w:r w:rsidR="006F67CE" w:rsidRPr="002F7C81">
        <w:rPr>
          <w:rFonts w:ascii="Arial" w:eastAsia="Times New Roman" w:hAnsi="Arial" w:cs="Arial"/>
          <w:sz w:val="20"/>
          <w:szCs w:val="20"/>
        </w:rPr>
        <w:t xml:space="preserve">The applicant will use the Periodic </w:t>
      </w:r>
      <w:r w:rsidRPr="002F7C81">
        <w:rPr>
          <w:rFonts w:ascii="Arial" w:eastAsia="Times New Roman" w:hAnsi="Arial" w:cs="Arial"/>
          <w:sz w:val="20"/>
          <w:szCs w:val="20"/>
        </w:rPr>
        <w:t>Financial</w:t>
      </w:r>
      <w:r w:rsidR="006F67CE" w:rsidRPr="002F7C81">
        <w:rPr>
          <w:rFonts w:ascii="Arial" w:eastAsia="Times New Roman" w:hAnsi="Arial" w:cs="Arial"/>
          <w:sz w:val="20"/>
          <w:szCs w:val="20"/>
        </w:rPr>
        <w:t xml:space="preserve"> Reporting </w:t>
      </w:r>
      <w:r w:rsidRPr="002F7C81">
        <w:rPr>
          <w:rFonts w:ascii="Arial" w:eastAsia="Times New Roman" w:hAnsi="Arial" w:cs="Arial"/>
          <w:sz w:val="20"/>
          <w:szCs w:val="20"/>
        </w:rPr>
        <w:t xml:space="preserve">(PFR) </w:t>
      </w:r>
      <w:r w:rsidR="006F67CE" w:rsidRPr="002F7C81">
        <w:rPr>
          <w:rFonts w:ascii="Arial" w:eastAsia="Times New Roman" w:hAnsi="Arial" w:cs="Arial"/>
          <w:sz w:val="20"/>
          <w:szCs w:val="20"/>
        </w:rPr>
        <w:t xml:space="preserve">template and must relate financial data to performance accomplishments of the award.  </w:t>
      </w:r>
      <w:r w:rsidR="002F68A7" w:rsidRPr="002F7C81">
        <w:rPr>
          <w:rFonts w:ascii="Arial" w:eastAsia="Times New Roman" w:hAnsi="Arial" w:cs="Arial"/>
          <w:sz w:val="20"/>
          <w:szCs w:val="20"/>
        </w:rPr>
        <w:t xml:space="preserve">The applicant will report additional data to include itemization of grant expenditures during the reporting period including receipts or other </w:t>
      </w:r>
      <w:r w:rsidR="00F77F2B" w:rsidRPr="002F7C81">
        <w:rPr>
          <w:rFonts w:ascii="Arial" w:eastAsia="Times New Roman" w:hAnsi="Arial" w:cs="Arial"/>
          <w:sz w:val="20"/>
          <w:szCs w:val="20"/>
        </w:rPr>
        <w:t>documents</w:t>
      </w:r>
      <w:r w:rsidR="002F68A7" w:rsidRPr="002F7C81">
        <w:rPr>
          <w:rFonts w:ascii="Arial" w:eastAsia="Times New Roman" w:hAnsi="Arial" w:cs="Arial"/>
          <w:sz w:val="20"/>
          <w:szCs w:val="20"/>
        </w:rPr>
        <w:t xml:space="preserve"> to verify payment.</w:t>
      </w:r>
      <w:r w:rsidR="00562128" w:rsidRPr="002F7C81">
        <w:rPr>
          <w:rFonts w:ascii="Arial" w:eastAsia="Times New Roman" w:hAnsi="Arial" w:cs="Arial"/>
          <w:sz w:val="20"/>
          <w:szCs w:val="20"/>
        </w:rPr>
        <w:t xml:space="preserve"> The applicant shall provide summary documentation by line item of actual expenses incurred for the purchase of goods and services necessary for conducting program activities.  </w:t>
      </w:r>
      <w:r w:rsidRPr="002F7C81">
        <w:rPr>
          <w:rFonts w:ascii="Arial" w:eastAsia="Times New Roman" w:hAnsi="Arial" w:cs="Arial"/>
          <w:sz w:val="20"/>
          <w:szCs w:val="20"/>
        </w:rPr>
        <w:t xml:space="preserve">The PFR shall be submitted quarterly through </w:t>
      </w:r>
      <w:hyperlink r:id="rId13" w:history="1">
        <w:r w:rsidRPr="002F7C81">
          <w:rPr>
            <w:rStyle w:val="Hyperlink"/>
            <w:rFonts w:ascii="Arial" w:eastAsia="Times New Roman" w:hAnsi="Arial" w:cs="Arial"/>
            <w:sz w:val="20"/>
            <w:szCs w:val="20"/>
          </w:rPr>
          <w:t>veterans.cash@illinois.gov</w:t>
        </w:r>
      </w:hyperlink>
      <w:r w:rsidRPr="002F7C81">
        <w:rPr>
          <w:rFonts w:ascii="Arial" w:eastAsia="Times New Roman" w:hAnsi="Arial" w:cs="Arial"/>
          <w:sz w:val="20"/>
          <w:szCs w:val="20"/>
        </w:rPr>
        <w:t>.</w:t>
      </w:r>
    </w:p>
    <w:p w14:paraId="6ACD62DD" w14:textId="77777777" w:rsidR="002F68A7" w:rsidRPr="006F67CE" w:rsidRDefault="00562128" w:rsidP="00021F3F">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F67CE">
        <w:rPr>
          <w:rFonts w:ascii="Arial" w:eastAsia="Times New Roman" w:hAnsi="Arial" w:cs="Arial"/>
          <w:sz w:val="20"/>
          <w:szCs w:val="20"/>
        </w:rPr>
        <w:t>The applicant shall use generally accepted accounting practices to record expenditures and revenues.  Expenditures shall be recorded in the applicant’s records in such a manner as to establish an audit trail for future verification of appropriate use of agreement funds. All financial record keeping on the part of the applicant shall be in accordance with generally accepted accounting principles consistently applied.</w:t>
      </w:r>
    </w:p>
    <w:p w14:paraId="6456A5FA" w14:textId="77777777" w:rsidR="00B97707" w:rsidRPr="006F67CE" w:rsidRDefault="00F77F2B" w:rsidP="00021F3F">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F67CE">
        <w:rPr>
          <w:rFonts w:ascii="Arial" w:eastAsia="Times New Roman" w:hAnsi="Arial" w:cs="Arial"/>
          <w:sz w:val="20"/>
          <w:szCs w:val="20"/>
        </w:rPr>
        <w:t xml:space="preserve">The applicant will report the project use of remaining funds.  </w:t>
      </w:r>
    </w:p>
    <w:p w14:paraId="6B2A6506" w14:textId="77777777" w:rsidR="00F77F2B" w:rsidRDefault="00F77F2B" w:rsidP="00021F3F">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F67CE">
        <w:rPr>
          <w:rFonts w:ascii="Arial" w:eastAsia="Times New Roman" w:hAnsi="Arial" w:cs="Arial"/>
          <w:sz w:val="20"/>
          <w:szCs w:val="20"/>
        </w:rPr>
        <w:t>The applicant will report the progress of the program.</w:t>
      </w:r>
    </w:p>
    <w:p w14:paraId="54728506" w14:textId="77777777" w:rsidR="0067350F" w:rsidRDefault="0067350F" w:rsidP="0067350F">
      <w:pPr>
        <w:autoSpaceDE w:val="0"/>
        <w:autoSpaceDN w:val="0"/>
        <w:adjustRightInd w:val="0"/>
        <w:spacing w:after="0" w:line="240" w:lineRule="auto"/>
        <w:rPr>
          <w:rFonts w:ascii="Arial" w:eastAsia="Times New Roman" w:hAnsi="Arial" w:cs="Arial"/>
          <w:sz w:val="20"/>
          <w:szCs w:val="20"/>
        </w:rPr>
      </w:pPr>
    </w:p>
    <w:p w14:paraId="48661C1C" w14:textId="77777777" w:rsidR="0067350F" w:rsidRDefault="0067350F" w:rsidP="0067350F">
      <w:pPr>
        <w:autoSpaceDE w:val="0"/>
        <w:autoSpaceDN w:val="0"/>
        <w:adjustRightInd w:val="0"/>
        <w:spacing w:after="0" w:line="240" w:lineRule="auto"/>
        <w:rPr>
          <w:rFonts w:ascii="Arial" w:eastAsia="Times New Roman" w:hAnsi="Arial" w:cs="Arial"/>
          <w:sz w:val="20"/>
          <w:szCs w:val="20"/>
        </w:rPr>
      </w:pPr>
    </w:p>
    <w:p w14:paraId="10512B5A" w14:textId="77777777" w:rsidR="001C71B2" w:rsidRPr="00241770" w:rsidRDefault="00C4062E" w:rsidP="00021F3F">
      <w:pPr>
        <w:pStyle w:val="ListParagraph"/>
        <w:numPr>
          <w:ilvl w:val="0"/>
          <w:numId w:val="1"/>
        </w:numPr>
        <w:spacing w:after="0" w:line="240" w:lineRule="auto"/>
        <w:rPr>
          <w:rFonts w:ascii="Arial" w:eastAsia="Times New Roman" w:hAnsi="Arial" w:cs="Arial"/>
          <w:sz w:val="20"/>
          <w:szCs w:val="20"/>
        </w:rPr>
      </w:pPr>
      <w:r w:rsidRPr="0067350F">
        <w:rPr>
          <w:rFonts w:ascii="Arial" w:eastAsia="Times New Roman" w:hAnsi="Arial" w:cs="Arial"/>
          <w:b/>
          <w:sz w:val="20"/>
          <w:szCs w:val="20"/>
        </w:rPr>
        <w:t>Funding Information</w:t>
      </w:r>
    </w:p>
    <w:p w14:paraId="14F8D29F" w14:textId="77777777" w:rsidR="00241770" w:rsidRPr="0067350F" w:rsidRDefault="00241770" w:rsidP="00241770">
      <w:pPr>
        <w:pStyle w:val="ListParagraph"/>
        <w:spacing w:after="0" w:line="240" w:lineRule="auto"/>
        <w:ind w:left="360"/>
        <w:rPr>
          <w:rFonts w:ascii="Arial" w:eastAsia="Times New Roman" w:hAnsi="Arial" w:cs="Arial"/>
          <w:sz w:val="20"/>
          <w:szCs w:val="20"/>
        </w:rPr>
      </w:pPr>
    </w:p>
    <w:p w14:paraId="28B4D6B5" w14:textId="77777777" w:rsidR="0067350F" w:rsidRPr="00241770" w:rsidRDefault="00324F3B" w:rsidP="00021F3F">
      <w:pPr>
        <w:pStyle w:val="ListParagraph"/>
        <w:numPr>
          <w:ilvl w:val="0"/>
          <w:numId w:val="29"/>
        </w:num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Criteria</w:t>
      </w:r>
    </w:p>
    <w:p w14:paraId="3C9DB964" w14:textId="2498477E" w:rsidR="00370C80" w:rsidRPr="0067350F" w:rsidRDefault="00C4062E" w:rsidP="00021F3F">
      <w:pPr>
        <w:pStyle w:val="ListParagraph"/>
        <w:numPr>
          <w:ilvl w:val="0"/>
          <w:numId w:val="30"/>
        </w:numPr>
        <w:spacing w:after="0" w:line="240" w:lineRule="auto"/>
        <w:ind w:left="1080"/>
        <w:rPr>
          <w:rFonts w:ascii="Arial" w:eastAsia="Times New Roman" w:hAnsi="Arial" w:cs="Arial"/>
          <w:sz w:val="20"/>
          <w:szCs w:val="20"/>
        </w:rPr>
      </w:pPr>
      <w:r w:rsidRPr="0067350F">
        <w:rPr>
          <w:rFonts w:ascii="Arial" w:eastAsia="Times New Roman" w:hAnsi="Arial" w:cs="Arial"/>
          <w:sz w:val="20"/>
          <w:szCs w:val="20"/>
        </w:rPr>
        <w:t>Th</w:t>
      </w:r>
      <w:r w:rsidR="00370C80" w:rsidRPr="0067350F">
        <w:rPr>
          <w:rFonts w:ascii="Arial" w:eastAsia="Times New Roman" w:hAnsi="Arial" w:cs="Arial"/>
          <w:sz w:val="20"/>
          <w:szCs w:val="20"/>
        </w:rPr>
        <w:t>e Vets Cash Lottery Ticket Program is a state funded program</w:t>
      </w:r>
      <w:r w:rsidRPr="0067350F">
        <w:rPr>
          <w:rFonts w:ascii="Arial" w:eastAsia="Times New Roman" w:hAnsi="Arial" w:cs="Arial"/>
          <w:sz w:val="20"/>
          <w:szCs w:val="20"/>
        </w:rPr>
        <w:t>.</w:t>
      </w:r>
      <w:r w:rsidR="00370C80" w:rsidRPr="0067350F">
        <w:rPr>
          <w:rFonts w:ascii="Arial" w:eastAsia="Times New Roman" w:hAnsi="Arial" w:cs="Arial"/>
          <w:sz w:val="20"/>
          <w:szCs w:val="20"/>
        </w:rPr>
        <w:t xml:space="preserve">  In FY</w:t>
      </w:r>
      <w:r w:rsidR="00782360">
        <w:rPr>
          <w:rFonts w:ascii="Arial" w:eastAsia="Times New Roman" w:hAnsi="Arial" w:cs="Arial"/>
          <w:sz w:val="20"/>
          <w:szCs w:val="20"/>
        </w:rPr>
        <w:t>2</w:t>
      </w:r>
      <w:r w:rsidR="001C5D17">
        <w:rPr>
          <w:rFonts w:ascii="Arial" w:eastAsia="Times New Roman" w:hAnsi="Arial" w:cs="Arial"/>
          <w:sz w:val="20"/>
          <w:szCs w:val="20"/>
        </w:rPr>
        <w:t>3</w:t>
      </w:r>
      <w:r w:rsidR="00370C80" w:rsidRPr="0067350F">
        <w:rPr>
          <w:rFonts w:ascii="Arial" w:eastAsia="Times New Roman" w:hAnsi="Arial" w:cs="Arial"/>
          <w:sz w:val="20"/>
          <w:szCs w:val="20"/>
        </w:rPr>
        <w:t>, The Department anticipates the availability of approximately $</w:t>
      </w:r>
      <w:r w:rsidR="00D91CB4" w:rsidRPr="0067350F">
        <w:rPr>
          <w:rFonts w:ascii="Arial" w:eastAsia="Times New Roman" w:hAnsi="Arial" w:cs="Arial"/>
          <w:sz w:val="20"/>
          <w:szCs w:val="20"/>
        </w:rPr>
        <w:t>1,</w:t>
      </w:r>
      <w:r w:rsidR="00782360">
        <w:rPr>
          <w:rFonts w:ascii="Arial" w:eastAsia="Times New Roman" w:hAnsi="Arial" w:cs="Arial"/>
          <w:sz w:val="20"/>
          <w:szCs w:val="20"/>
        </w:rPr>
        <w:t>2</w:t>
      </w:r>
      <w:r w:rsidR="00D91CB4" w:rsidRPr="0067350F">
        <w:rPr>
          <w:rFonts w:ascii="Arial" w:eastAsia="Times New Roman" w:hAnsi="Arial" w:cs="Arial"/>
          <w:sz w:val="20"/>
          <w:szCs w:val="20"/>
        </w:rPr>
        <w:t>00</w:t>
      </w:r>
      <w:r w:rsidR="00370C80" w:rsidRPr="0067350F">
        <w:rPr>
          <w:rFonts w:ascii="Arial" w:eastAsia="Times New Roman" w:hAnsi="Arial" w:cs="Arial"/>
          <w:sz w:val="20"/>
          <w:szCs w:val="20"/>
        </w:rPr>
        <w:t>,000 in total fun</w:t>
      </w:r>
      <w:r w:rsidR="002B24E2" w:rsidRPr="0067350F">
        <w:rPr>
          <w:rFonts w:ascii="Arial" w:eastAsia="Times New Roman" w:hAnsi="Arial" w:cs="Arial"/>
          <w:sz w:val="20"/>
          <w:szCs w:val="20"/>
        </w:rPr>
        <w:t xml:space="preserve">ding.  The anticipated number of State awards will be approximately </w:t>
      </w:r>
      <w:r w:rsidR="001C5D17">
        <w:rPr>
          <w:rFonts w:ascii="Arial" w:eastAsia="Times New Roman" w:hAnsi="Arial" w:cs="Arial"/>
          <w:sz w:val="20"/>
          <w:szCs w:val="20"/>
        </w:rPr>
        <w:t>25</w:t>
      </w:r>
      <w:r w:rsidR="002B24E2" w:rsidRPr="0067350F">
        <w:rPr>
          <w:rFonts w:ascii="Arial" w:eastAsia="Times New Roman" w:hAnsi="Arial" w:cs="Arial"/>
          <w:sz w:val="20"/>
          <w:szCs w:val="20"/>
        </w:rPr>
        <w:t xml:space="preserve"> - 30 with an average award range of </w:t>
      </w:r>
      <w:r w:rsidR="002B24E2" w:rsidRPr="0067350F">
        <w:rPr>
          <w:rFonts w:ascii="Arial" w:eastAsia="Times New Roman" w:hAnsi="Arial" w:cs="Arial"/>
          <w:sz w:val="20"/>
          <w:szCs w:val="20"/>
        </w:rPr>
        <w:lastRenderedPageBreak/>
        <w:t>$2</w:t>
      </w:r>
      <w:r w:rsidR="00196DF1" w:rsidRPr="0067350F">
        <w:rPr>
          <w:rFonts w:ascii="Arial" w:eastAsia="Times New Roman" w:hAnsi="Arial" w:cs="Arial"/>
          <w:sz w:val="20"/>
          <w:szCs w:val="20"/>
        </w:rPr>
        <w:t>5</w:t>
      </w:r>
      <w:r w:rsidR="002B24E2" w:rsidRPr="0067350F">
        <w:rPr>
          <w:rFonts w:ascii="Arial" w:eastAsia="Times New Roman" w:hAnsi="Arial" w:cs="Arial"/>
          <w:sz w:val="20"/>
          <w:szCs w:val="20"/>
        </w:rPr>
        <w:t xml:space="preserve">,000 - </w:t>
      </w:r>
      <w:r w:rsidR="001C7BFE" w:rsidRPr="0067350F">
        <w:rPr>
          <w:rFonts w:ascii="Arial" w:eastAsia="Times New Roman" w:hAnsi="Arial" w:cs="Arial"/>
          <w:sz w:val="20"/>
          <w:szCs w:val="20"/>
        </w:rPr>
        <w:t>$</w:t>
      </w:r>
      <w:r w:rsidR="00782360">
        <w:rPr>
          <w:rFonts w:ascii="Arial" w:eastAsia="Times New Roman" w:hAnsi="Arial" w:cs="Arial"/>
          <w:sz w:val="20"/>
          <w:szCs w:val="20"/>
        </w:rPr>
        <w:t>100,000 which will be dependent upon the availability of funding and number of qualified applicants</w:t>
      </w:r>
      <w:r w:rsidR="002B24E2" w:rsidRPr="0067350F">
        <w:rPr>
          <w:rFonts w:ascii="Arial" w:eastAsia="Times New Roman" w:hAnsi="Arial" w:cs="Arial"/>
          <w:sz w:val="20"/>
          <w:szCs w:val="20"/>
        </w:rPr>
        <w:t>.  T</w:t>
      </w:r>
      <w:r w:rsidR="00370C80" w:rsidRPr="0067350F">
        <w:rPr>
          <w:rFonts w:ascii="Arial" w:eastAsia="Times New Roman" w:hAnsi="Arial" w:cs="Arial"/>
          <w:sz w:val="20"/>
          <w:szCs w:val="20"/>
        </w:rPr>
        <w:t xml:space="preserve">he grant period </w:t>
      </w:r>
      <w:r w:rsidR="004059CB" w:rsidRPr="0067350F">
        <w:rPr>
          <w:rFonts w:ascii="Arial" w:eastAsia="Times New Roman" w:hAnsi="Arial" w:cs="Arial"/>
          <w:sz w:val="20"/>
          <w:szCs w:val="20"/>
        </w:rPr>
        <w:t xml:space="preserve">is continuous with no specific end date.  </w:t>
      </w:r>
      <w:r w:rsidR="00370C80" w:rsidRPr="0067350F">
        <w:rPr>
          <w:rFonts w:ascii="Arial" w:eastAsia="Times New Roman" w:hAnsi="Arial" w:cs="Arial"/>
          <w:sz w:val="20"/>
          <w:szCs w:val="20"/>
        </w:rPr>
        <w:t>The release of this Notice of Funding Opportunity (NOFO) does not obligate the Illinois Department of Veterans’ Affairs to make an award.  Services may not be provided until a contract is fully executed by the Department.</w:t>
      </w:r>
    </w:p>
    <w:p w14:paraId="09DE10CA" w14:textId="77777777" w:rsidR="00F10062" w:rsidRDefault="00F10062" w:rsidP="00021F3F">
      <w:pPr>
        <w:pStyle w:val="ListParagraph"/>
        <w:numPr>
          <w:ilvl w:val="0"/>
          <w:numId w:val="30"/>
        </w:numPr>
        <w:spacing w:after="0" w:line="240" w:lineRule="auto"/>
        <w:ind w:left="1080"/>
        <w:rPr>
          <w:rFonts w:ascii="Arial" w:eastAsia="Times New Roman" w:hAnsi="Arial" w:cs="Arial"/>
          <w:sz w:val="20"/>
          <w:szCs w:val="20"/>
        </w:rPr>
      </w:pPr>
      <w:r>
        <w:rPr>
          <w:rFonts w:ascii="Arial" w:eastAsia="Times New Roman" w:hAnsi="Arial" w:cs="Arial"/>
          <w:sz w:val="20"/>
          <w:szCs w:val="20"/>
        </w:rPr>
        <w:t>All grants are subject to the terms of the Illinois Grant Funds Recovery Act [30 ILCS 705].  The grant program may provide up to a maximum of 100% funding assistance on total approved project costs. Maximum grant awards for health insurance costs are limited to 20% of the total funds appropriated.  A $100,000 limit is established per annual project grant.  No grants from the Vet Cash Lottery Program shall be made for construction that is not an expansion of an already existing program facility.</w:t>
      </w:r>
    </w:p>
    <w:p w14:paraId="2736D898" w14:textId="77777777" w:rsidR="00424E40" w:rsidRPr="0067350F" w:rsidRDefault="00370C80" w:rsidP="00021F3F">
      <w:pPr>
        <w:pStyle w:val="ListParagraph"/>
        <w:numPr>
          <w:ilvl w:val="0"/>
          <w:numId w:val="30"/>
        </w:numPr>
        <w:spacing w:after="0" w:line="240" w:lineRule="auto"/>
        <w:ind w:left="1080"/>
        <w:rPr>
          <w:rFonts w:ascii="Arial" w:eastAsia="Times New Roman" w:hAnsi="Arial" w:cs="Arial"/>
          <w:sz w:val="20"/>
          <w:szCs w:val="20"/>
        </w:rPr>
      </w:pPr>
      <w:r w:rsidRPr="0067350F">
        <w:rPr>
          <w:rFonts w:ascii="Arial" w:eastAsia="Times New Roman" w:hAnsi="Arial" w:cs="Arial"/>
          <w:sz w:val="20"/>
          <w:szCs w:val="20"/>
        </w:rPr>
        <w:t>Statutory formulas are not applicable to this program.</w:t>
      </w:r>
    </w:p>
    <w:p w14:paraId="7E20166F" w14:textId="77777777" w:rsidR="00370C80" w:rsidRDefault="00370C80" w:rsidP="00021F3F">
      <w:pPr>
        <w:pStyle w:val="ListParagraph"/>
        <w:numPr>
          <w:ilvl w:val="0"/>
          <w:numId w:val="30"/>
        </w:numPr>
        <w:spacing w:after="0" w:line="240" w:lineRule="auto"/>
        <w:ind w:left="1080"/>
        <w:rPr>
          <w:rFonts w:ascii="Arial" w:eastAsia="Times New Roman" w:hAnsi="Arial" w:cs="Arial"/>
          <w:sz w:val="20"/>
          <w:szCs w:val="20"/>
        </w:rPr>
      </w:pPr>
      <w:r>
        <w:rPr>
          <w:rFonts w:ascii="Arial" w:eastAsia="Times New Roman" w:hAnsi="Arial" w:cs="Arial"/>
          <w:sz w:val="20"/>
          <w:szCs w:val="20"/>
        </w:rPr>
        <w:t>Rules and regulations are enforced limiting the use of funds for their intended purpose of the program via reporting, on-site reviews and monitored on a quarterly basis.</w:t>
      </w:r>
    </w:p>
    <w:p w14:paraId="30098AA6" w14:textId="77777777" w:rsidR="00D65A30" w:rsidRDefault="00370C80" w:rsidP="007D4627">
      <w:pPr>
        <w:pStyle w:val="ListParagraph"/>
        <w:numPr>
          <w:ilvl w:val="0"/>
          <w:numId w:val="30"/>
        </w:numPr>
        <w:spacing w:after="0" w:line="240" w:lineRule="auto"/>
        <w:ind w:left="1080"/>
        <w:rPr>
          <w:rFonts w:ascii="Arial" w:eastAsia="Times New Roman" w:hAnsi="Arial" w:cs="Arial"/>
          <w:sz w:val="20"/>
          <w:szCs w:val="20"/>
        </w:rPr>
      </w:pPr>
      <w:r w:rsidRPr="00241770">
        <w:rPr>
          <w:rFonts w:ascii="Arial" w:eastAsia="Times New Roman" w:hAnsi="Arial" w:cs="Arial"/>
          <w:sz w:val="20"/>
          <w:szCs w:val="20"/>
        </w:rPr>
        <w:t>Specific contract deliverable and expenditures of grant funds shall also adhere to 2 CFR 200, as applicable, and all applicable Federal OMB circulars.</w:t>
      </w:r>
    </w:p>
    <w:p w14:paraId="7918D28D" w14:textId="77777777" w:rsidR="00683836" w:rsidRPr="00241770" w:rsidRDefault="00683836" w:rsidP="00683836">
      <w:pPr>
        <w:pStyle w:val="ListParagraph"/>
        <w:spacing w:after="0" w:line="240" w:lineRule="auto"/>
        <w:ind w:left="1080"/>
        <w:rPr>
          <w:rFonts w:ascii="Arial" w:eastAsia="Times New Roman" w:hAnsi="Arial" w:cs="Arial"/>
          <w:sz w:val="20"/>
          <w:szCs w:val="20"/>
        </w:rPr>
      </w:pPr>
    </w:p>
    <w:p w14:paraId="485259AB" w14:textId="77777777" w:rsidR="0077737E" w:rsidRPr="00241770" w:rsidRDefault="0077737E" w:rsidP="00021F3F">
      <w:pPr>
        <w:pStyle w:val="ListParagraph"/>
        <w:numPr>
          <w:ilvl w:val="0"/>
          <w:numId w:val="29"/>
        </w:num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Allowable Expenditures</w:t>
      </w:r>
    </w:p>
    <w:p w14:paraId="1A46C512" w14:textId="77777777" w:rsidR="0077737E" w:rsidRDefault="0077737E" w:rsidP="0067350F">
      <w:pPr>
        <w:spacing w:after="0" w:line="240" w:lineRule="auto"/>
        <w:ind w:firstLine="720"/>
        <w:rPr>
          <w:rFonts w:ascii="Arial" w:eastAsia="Times New Roman" w:hAnsi="Arial" w:cs="Arial"/>
          <w:sz w:val="20"/>
          <w:szCs w:val="20"/>
        </w:rPr>
      </w:pPr>
      <w:r>
        <w:rPr>
          <w:rFonts w:ascii="Arial" w:eastAsia="Times New Roman" w:hAnsi="Arial" w:cs="Arial"/>
          <w:sz w:val="20"/>
          <w:szCs w:val="20"/>
        </w:rPr>
        <w:t>Grant assistance may be obtained for the following items:</w:t>
      </w:r>
    </w:p>
    <w:p w14:paraId="2803161D" w14:textId="77777777" w:rsidR="007D4627" w:rsidRDefault="00241770" w:rsidP="0067350F">
      <w:pPr>
        <w:spacing w:after="0" w:line="240" w:lineRule="auto"/>
        <w:ind w:left="720"/>
        <w:rPr>
          <w:rFonts w:ascii="Arial" w:eastAsia="Times New Roman" w:hAnsi="Arial" w:cs="Arial"/>
          <w:sz w:val="20"/>
          <w:szCs w:val="20"/>
        </w:rPr>
      </w:pPr>
      <w:r>
        <w:rPr>
          <w:rFonts w:ascii="Arial" w:eastAsia="Times New Roman" w:hAnsi="Arial" w:cs="Arial"/>
          <w:sz w:val="20"/>
          <w:szCs w:val="20"/>
        </w:rPr>
        <w:t>a</w:t>
      </w:r>
      <w:r w:rsidR="0077737E">
        <w:rPr>
          <w:rFonts w:ascii="Arial" w:eastAsia="Times New Roman" w:hAnsi="Arial" w:cs="Arial"/>
          <w:sz w:val="20"/>
          <w:szCs w:val="20"/>
        </w:rPr>
        <w:t>.</w:t>
      </w:r>
      <w:r w:rsidR="00854BC8">
        <w:rPr>
          <w:rFonts w:ascii="Arial" w:eastAsia="Times New Roman" w:hAnsi="Arial" w:cs="Arial"/>
          <w:sz w:val="20"/>
          <w:szCs w:val="20"/>
        </w:rPr>
        <w:t xml:space="preserve">  </w:t>
      </w:r>
      <w:r w:rsidR="0077737E">
        <w:rPr>
          <w:rFonts w:ascii="Arial" w:eastAsia="Times New Roman" w:hAnsi="Arial" w:cs="Arial"/>
          <w:sz w:val="20"/>
          <w:szCs w:val="20"/>
        </w:rPr>
        <w:t xml:space="preserve">Research or services related to veterans PTSD or TBI, including </w:t>
      </w:r>
      <w:r w:rsidR="00196DF1">
        <w:rPr>
          <w:rFonts w:ascii="Arial" w:eastAsia="Times New Roman" w:hAnsi="Arial" w:cs="Arial"/>
          <w:sz w:val="20"/>
          <w:szCs w:val="20"/>
        </w:rPr>
        <w:t xml:space="preserve">but not limited to </w:t>
      </w:r>
      <w:r w:rsidR="0077737E">
        <w:rPr>
          <w:rFonts w:ascii="Arial" w:eastAsia="Times New Roman" w:hAnsi="Arial" w:cs="Arial"/>
          <w:sz w:val="20"/>
          <w:szCs w:val="20"/>
        </w:rPr>
        <w:t xml:space="preserve">such things </w:t>
      </w:r>
      <w:r w:rsidR="007D4627">
        <w:rPr>
          <w:rFonts w:ascii="Arial" w:eastAsia="Times New Roman" w:hAnsi="Arial" w:cs="Arial"/>
          <w:sz w:val="20"/>
          <w:szCs w:val="20"/>
        </w:rPr>
        <w:t xml:space="preserve">   </w:t>
      </w:r>
    </w:p>
    <w:p w14:paraId="19741075" w14:textId="77777777" w:rsidR="0077737E" w:rsidRDefault="007D4627" w:rsidP="0067350F">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     </w:t>
      </w:r>
      <w:r w:rsidR="0077737E">
        <w:rPr>
          <w:rFonts w:ascii="Arial" w:eastAsia="Times New Roman" w:hAnsi="Arial" w:cs="Arial"/>
          <w:sz w:val="20"/>
          <w:szCs w:val="20"/>
        </w:rPr>
        <w:t>as:</w:t>
      </w:r>
    </w:p>
    <w:p w14:paraId="14A81BA5" w14:textId="77777777" w:rsidR="0077737E" w:rsidRDefault="00854BC8"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1)</w:t>
      </w:r>
      <w:r w:rsidR="007D4627">
        <w:rPr>
          <w:rFonts w:ascii="Arial" w:eastAsia="Times New Roman" w:hAnsi="Arial" w:cs="Arial"/>
          <w:sz w:val="20"/>
          <w:szCs w:val="20"/>
        </w:rPr>
        <w:t xml:space="preserve">  </w:t>
      </w:r>
      <w:r w:rsidR="00E562AB">
        <w:rPr>
          <w:rFonts w:ascii="Arial" w:eastAsia="Times New Roman" w:hAnsi="Arial" w:cs="Arial"/>
          <w:sz w:val="20"/>
          <w:szCs w:val="20"/>
        </w:rPr>
        <w:t>Contract payment to physicians or psychologists</w:t>
      </w:r>
    </w:p>
    <w:p w14:paraId="103932D4" w14:textId="77777777" w:rsidR="00E562AB" w:rsidRDefault="00E562AB"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2)</w:t>
      </w:r>
      <w:r w:rsidR="007D4627">
        <w:rPr>
          <w:rFonts w:ascii="Arial" w:eastAsia="Times New Roman" w:hAnsi="Arial" w:cs="Arial"/>
          <w:sz w:val="20"/>
          <w:szCs w:val="20"/>
        </w:rPr>
        <w:t xml:space="preserve">  </w:t>
      </w:r>
      <w:r>
        <w:rPr>
          <w:rFonts w:ascii="Arial" w:eastAsia="Times New Roman" w:hAnsi="Arial" w:cs="Arial"/>
          <w:sz w:val="20"/>
          <w:szCs w:val="20"/>
        </w:rPr>
        <w:t>Laboratory researchers and/or lab fees</w:t>
      </w:r>
    </w:p>
    <w:p w14:paraId="7D5FB718" w14:textId="77777777" w:rsidR="00E562AB" w:rsidRDefault="00854BC8"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3)</w:t>
      </w:r>
      <w:r w:rsidR="007D4627">
        <w:rPr>
          <w:rFonts w:ascii="Arial" w:eastAsia="Times New Roman" w:hAnsi="Arial" w:cs="Arial"/>
          <w:sz w:val="20"/>
          <w:szCs w:val="20"/>
        </w:rPr>
        <w:t xml:space="preserve">  </w:t>
      </w:r>
      <w:r w:rsidR="00E562AB">
        <w:rPr>
          <w:rFonts w:ascii="Arial" w:eastAsia="Times New Roman" w:hAnsi="Arial" w:cs="Arial"/>
          <w:sz w:val="20"/>
          <w:szCs w:val="20"/>
        </w:rPr>
        <w:t>Contract labor</w:t>
      </w:r>
    </w:p>
    <w:p w14:paraId="5C0009E1" w14:textId="77777777" w:rsidR="00E562AB" w:rsidRDefault="00854BC8"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4)</w:t>
      </w:r>
      <w:r w:rsidR="007D4627">
        <w:rPr>
          <w:rFonts w:ascii="Arial" w:eastAsia="Times New Roman" w:hAnsi="Arial" w:cs="Arial"/>
          <w:sz w:val="20"/>
          <w:szCs w:val="20"/>
        </w:rPr>
        <w:t xml:space="preserve">  </w:t>
      </w:r>
      <w:r w:rsidR="00E562AB">
        <w:rPr>
          <w:rFonts w:ascii="Arial" w:eastAsia="Times New Roman" w:hAnsi="Arial" w:cs="Arial"/>
          <w:sz w:val="20"/>
          <w:szCs w:val="20"/>
        </w:rPr>
        <w:t>Job trainings</w:t>
      </w:r>
    </w:p>
    <w:p w14:paraId="0887E7D1" w14:textId="77777777" w:rsidR="00E562AB" w:rsidRDefault="00021F3F"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t>5)</w:t>
      </w:r>
      <w:r w:rsidR="007D4627">
        <w:rPr>
          <w:rFonts w:ascii="Arial" w:eastAsia="Times New Roman" w:hAnsi="Arial" w:cs="Arial"/>
          <w:sz w:val="20"/>
          <w:szCs w:val="20"/>
        </w:rPr>
        <w:t xml:space="preserve">  </w:t>
      </w:r>
      <w:r w:rsidR="00E562AB">
        <w:rPr>
          <w:rFonts w:ascii="Arial" w:eastAsia="Times New Roman" w:hAnsi="Arial" w:cs="Arial"/>
          <w:sz w:val="20"/>
          <w:szCs w:val="20"/>
        </w:rPr>
        <w:t>Computer software purchase/lease</w:t>
      </w:r>
    </w:p>
    <w:p w14:paraId="60D4DFB1" w14:textId="77777777" w:rsidR="00E562AB" w:rsidRDefault="00854BC8"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6)</w:t>
      </w:r>
      <w:r w:rsidR="007D4627">
        <w:rPr>
          <w:rFonts w:ascii="Arial" w:eastAsia="Times New Roman" w:hAnsi="Arial" w:cs="Arial"/>
          <w:sz w:val="20"/>
          <w:szCs w:val="20"/>
        </w:rPr>
        <w:t xml:space="preserve">  </w:t>
      </w:r>
      <w:r w:rsidR="00E562AB">
        <w:rPr>
          <w:rFonts w:ascii="Arial" w:eastAsia="Times New Roman" w:hAnsi="Arial" w:cs="Arial"/>
          <w:sz w:val="20"/>
          <w:szCs w:val="20"/>
        </w:rPr>
        <w:t>Necessary office equipment and supplies</w:t>
      </w:r>
    </w:p>
    <w:p w14:paraId="61966DEE" w14:textId="77777777" w:rsidR="007D4627" w:rsidRDefault="00854BC8"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r>
      <w:r w:rsidR="00021F3F">
        <w:rPr>
          <w:rFonts w:ascii="Arial" w:eastAsia="Times New Roman" w:hAnsi="Arial" w:cs="Arial"/>
          <w:sz w:val="20"/>
          <w:szCs w:val="20"/>
        </w:rPr>
        <w:t>7)</w:t>
      </w:r>
      <w:r w:rsidR="007D4627">
        <w:rPr>
          <w:rFonts w:ascii="Arial" w:eastAsia="Times New Roman" w:hAnsi="Arial" w:cs="Arial"/>
          <w:sz w:val="20"/>
          <w:szCs w:val="20"/>
        </w:rPr>
        <w:t xml:space="preserve">  </w:t>
      </w:r>
      <w:r w:rsidR="00E562AB">
        <w:rPr>
          <w:rFonts w:ascii="Arial" w:eastAsia="Times New Roman" w:hAnsi="Arial" w:cs="Arial"/>
          <w:sz w:val="20"/>
          <w:szCs w:val="20"/>
        </w:rPr>
        <w:t xml:space="preserve">The Department will consider, on a case-by-case basis, building lease arrangements </w:t>
      </w:r>
      <w:r w:rsidR="007D4627">
        <w:rPr>
          <w:rFonts w:ascii="Arial" w:eastAsia="Times New Roman" w:hAnsi="Arial" w:cs="Arial"/>
          <w:sz w:val="20"/>
          <w:szCs w:val="20"/>
        </w:rPr>
        <w:t xml:space="preserve">  </w:t>
      </w:r>
    </w:p>
    <w:p w14:paraId="63041B20" w14:textId="77777777" w:rsidR="00E562AB" w:rsidRDefault="007D4627" w:rsidP="007D4627">
      <w:pPr>
        <w:tabs>
          <w:tab w:val="left" w:pos="1530"/>
        </w:tabs>
        <w:spacing w:after="0" w:line="240" w:lineRule="auto"/>
        <w:ind w:left="990" w:hanging="1080"/>
        <w:rPr>
          <w:rFonts w:ascii="Arial" w:eastAsia="Times New Roman" w:hAnsi="Arial" w:cs="Arial"/>
          <w:sz w:val="20"/>
          <w:szCs w:val="20"/>
        </w:rPr>
      </w:pPr>
      <w:r>
        <w:rPr>
          <w:rFonts w:ascii="Arial" w:eastAsia="Times New Roman" w:hAnsi="Arial" w:cs="Arial"/>
          <w:sz w:val="20"/>
          <w:szCs w:val="20"/>
        </w:rPr>
        <w:tab/>
        <w:t xml:space="preserve">      </w:t>
      </w:r>
      <w:r w:rsidR="00E562AB">
        <w:rPr>
          <w:rFonts w:ascii="Arial" w:eastAsia="Times New Roman" w:hAnsi="Arial" w:cs="Arial"/>
          <w:sz w:val="20"/>
          <w:szCs w:val="20"/>
        </w:rPr>
        <w:t xml:space="preserve">when </w:t>
      </w:r>
      <w:r w:rsidR="0067350F">
        <w:rPr>
          <w:rFonts w:ascii="Arial" w:eastAsia="Times New Roman" w:hAnsi="Arial" w:cs="Arial"/>
          <w:sz w:val="20"/>
          <w:szCs w:val="20"/>
        </w:rPr>
        <w:t>n</w:t>
      </w:r>
      <w:r w:rsidR="00E562AB">
        <w:rPr>
          <w:rFonts w:ascii="Arial" w:eastAsia="Times New Roman" w:hAnsi="Arial" w:cs="Arial"/>
          <w:sz w:val="20"/>
          <w:szCs w:val="20"/>
        </w:rPr>
        <w:t>o government-owned facility is available and:</w:t>
      </w:r>
    </w:p>
    <w:p w14:paraId="2F918865" w14:textId="77777777" w:rsidR="00241770" w:rsidRDefault="00241770" w:rsidP="007D4627">
      <w:pPr>
        <w:tabs>
          <w:tab w:val="left" w:pos="1350"/>
          <w:tab w:val="left" w:pos="1440"/>
        </w:tabs>
        <w:spacing w:after="0" w:line="240" w:lineRule="auto"/>
        <w:ind w:left="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a</w:t>
      </w:r>
      <w:r>
        <w:rPr>
          <w:rFonts w:ascii="Arial" w:eastAsia="Times New Roman" w:hAnsi="Arial" w:cs="Arial"/>
          <w:sz w:val="20"/>
          <w:szCs w:val="20"/>
        </w:rPr>
        <w:t>)</w:t>
      </w:r>
      <w:r w:rsidR="00E562AB">
        <w:rPr>
          <w:rFonts w:ascii="Arial" w:eastAsia="Times New Roman" w:hAnsi="Arial" w:cs="Arial"/>
          <w:sz w:val="20"/>
          <w:szCs w:val="20"/>
        </w:rPr>
        <w:t xml:space="preserve">  State statue or local ordinance profits a unit of local government from entering into </w:t>
      </w:r>
      <w:r w:rsidR="00854BC8">
        <w:rPr>
          <w:rFonts w:ascii="Arial" w:eastAsia="Times New Roman" w:hAnsi="Arial" w:cs="Arial"/>
          <w:sz w:val="20"/>
          <w:szCs w:val="20"/>
        </w:rPr>
        <w:t>a</w:t>
      </w:r>
      <w:r w:rsidR="0067350F">
        <w:rPr>
          <w:rFonts w:ascii="Arial" w:eastAsia="Times New Roman" w:hAnsi="Arial" w:cs="Arial"/>
          <w:sz w:val="20"/>
          <w:szCs w:val="20"/>
        </w:rPr>
        <w:t xml:space="preserve"> </w:t>
      </w:r>
      <w:r>
        <w:rPr>
          <w:rFonts w:ascii="Arial" w:eastAsia="Times New Roman" w:hAnsi="Arial" w:cs="Arial"/>
          <w:sz w:val="20"/>
          <w:szCs w:val="20"/>
        </w:rPr>
        <w:t xml:space="preserve">   </w:t>
      </w:r>
    </w:p>
    <w:p w14:paraId="7D2A6880" w14:textId="77777777" w:rsidR="00E562AB" w:rsidRDefault="00241770" w:rsidP="007D4627">
      <w:pPr>
        <w:tabs>
          <w:tab w:val="left" w:pos="1350"/>
          <w:tab w:val="left" w:pos="1440"/>
        </w:tabs>
        <w:spacing w:after="0" w:line="240" w:lineRule="auto"/>
        <w:ind w:left="108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 xml:space="preserve">     </w:t>
      </w:r>
      <w:r w:rsidR="00854BC8">
        <w:rPr>
          <w:rFonts w:ascii="Arial" w:eastAsia="Times New Roman" w:hAnsi="Arial" w:cs="Arial"/>
          <w:sz w:val="20"/>
          <w:szCs w:val="20"/>
        </w:rPr>
        <w:t>rental</w:t>
      </w:r>
      <w:r w:rsidR="00E562AB">
        <w:rPr>
          <w:rFonts w:ascii="Arial" w:eastAsia="Times New Roman" w:hAnsi="Arial" w:cs="Arial"/>
          <w:sz w:val="20"/>
          <w:szCs w:val="20"/>
        </w:rPr>
        <w:t xml:space="preserve"> Agreement; or</w:t>
      </w:r>
    </w:p>
    <w:p w14:paraId="5EF7E039" w14:textId="77777777" w:rsidR="00241770" w:rsidRDefault="007D4627" w:rsidP="007D4627">
      <w:pPr>
        <w:tabs>
          <w:tab w:val="left" w:pos="1350"/>
          <w:tab w:val="left" w:pos="1440"/>
          <w:tab w:val="left" w:pos="1530"/>
        </w:tabs>
        <w:spacing w:after="0" w:line="240" w:lineRule="auto"/>
        <w:ind w:left="1080" w:hanging="27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00241770">
        <w:rPr>
          <w:rFonts w:ascii="Arial" w:eastAsia="Times New Roman" w:hAnsi="Arial" w:cs="Arial"/>
          <w:sz w:val="20"/>
          <w:szCs w:val="20"/>
        </w:rPr>
        <w:t>(</w:t>
      </w:r>
      <w:r w:rsidR="00021F3F">
        <w:rPr>
          <w:rFonts w:ascii="Arial" w:eastAsia="Times New Roman" w:hAnsi="Arial" w:cs="Arial"/>
          <w:sz w:val="20"/>
          <w:szCs w:val="20"/>
        </w:rPr>
        <w:t>b</w:t>
      </w:r>
      <w:r w:rsidR="00241770">
        <w:rPr>
          <w:rFonts w:ascii="Arial" w:eastAsia="Times New Roman" w:hAnsi="Arial" w:cs="Arial"/>
          <w:sz w:val="20"/>
          <w:szCs w:val="20"/>
        </w:rPr>
        <w:t>)</w:t>
      </w:r>
      <w:r w:rsidR="00E562AB">
        <w:rPr>
          <w:rFonts w:ascii="Arial" w:eastAsia="Times New Roman" w:hAnsi="Arial" w:cs="Arial"/>
          <w:sz w:val="20"/>
          <w:szCs w:val="20"/>
        </w:rPr>
        <w:t xml:space="preserve">  Other circumstances beyond control of the unit of local government or non-</w:t>
      </w:r>
      <w:r w:rsidR="00241770">
        <w:rPr>
          <w:rFonts w:ascii="Arial" w:eastAsia="Times New Roman" w:hAnsi="Arial" w:cs="Arial"/>
          <w:sz w:val="20"/>
          <w:szCs w:val="20"/>
        </w:rPr>
        <w:t xml:space="preserve"> </w:t>
      </w:r>
    </w:p>
    <w:p w14:paraId="6661CFEF" w14:textId="77777777" w:rsidR="00584575" w:rsidRDefault="00241770" w:rsidP="0067350F">
      <w:pPr>
        <w:tabs>
          <w:tab w:val="left" w:pos="1350"/>
          <w:tab w:val="left" w:pos="1440"/>
          <w:tab w:val="left" w:pos="1530"/>
        </w:tabs>
        <w:spacing w:after="0" w:line="240" w:lineRule="auto"/>
        <w:ind w:left="1800" w:hanging="270"/>
        <w:rPr>
          <w:rFonts w:ascii="Arial" w:eastAsia="Times New Roman" w:hAnsi="Arial" w:cs="Arial"/>
          <w:sz w:val="20"/>
          <w:szCs w:val="20"/>
        </w:rPr>
      </w:pPr>
      <w:r>
        <w:rPr>
          <w:rFonts w:ascii="Arial" w:eastAsia="Times New Roman" w:hAnsi="Arial" w:cs="Arial"/>
          <w:sz w:val="20"/>
          <w:szCs w:val="20"/>
        </w:rPr>
        <w:t xml:space="preserve">   </w:t>
      </w:r>
      <w:r w:rsidR="00E562AB">
        <w:rPr>
          <w:rFonts w:ascii="Arial" w:eastAsia="Times New Roman" w:hAnsi="Arial" w:cs="Arial"/>
          <w:sz w:val="20"/>
          <w:szCs w:val="20"/>
        </w:rPr>
        <w:t>governmental tax exempt organization prohibit other arrangements.</w:t>
      </w:r>
    </w:p>
    <w:p w14:paraId="5172ECDF" w14:textId="77777777" w:rsidR="00910C1B" w:rsidRDefault="00241770" w:rsidP="0067350F">
      <w:pPr>
        <w:spacing w:after="0" w:line="240" w:lineRule="auto"/>
        <w:ind w:left="630"/>
        <w:rPr>
          <w:rFonts w:ascii="Arial" w:eastAsia="Times New Roman" w:hAnsi="Arial" w:cs="Arial"/>
          <w:sz w:val="20"/>
          <w:szCs w:val="20"/>
        </w:rPr>
      </w:pPr>
      <w:r>
        <w:rPr>
          <w:rFonts w:ascii="Arial" w:eastAsia="Times New Roman" w:hAnsi="Arial" w:cs="Arial"/>
          <w:sz w:val="20"/>
          <w:szCs w:val="20"/>
        </w:rPr>
        <w:t>b</w:t>
      </w:r>
      <w:r w:rsidR="00E562AB">
        <w:rPr>
          <w:rFonts w:ascii="Arial" w:eastAsia="Times New Roman" w:hAnsi="Arial" w:cs="Arial"/>
          <w:sz w:val="20"/>
          <w:szCs w:val="20"/>
        </w:rPr>
        <w:t xml:space="preserve">.  Programs designed to prevent, eliminate or alleviate Veterans’ Homelessness, including such   </w:t>
      </w:r>
    </w:p>
    <w:p w14:paraId="40F61A2D" w14:textId="77777777" w:rsidR="00584575" w:rsidRDefault="00910C1B" w:rsidP="0067350F">
      <w:pPr>
        <w:spacing w:after="0" w:line="240" w:lineRule="auto"/>
        <w:ind w:left="630"/>
        <w:rPr>
          <w:rFonts w:ascii="Arial" w:eastAsia="Times New Roman" w:hAnsi="Arial" w:cs="Arial"/>
          <w:sz w:val="20"/>
          <w:szCs w:val="20"/>
        </w:rPr>
      </w:pPr>
      <w:r>
        <w:rPr>
          <w:rFonts w:ascii="Arial" w:eastAsia="Times New Roman" w:hAnsi="Arial" w:cs="Arial"/>
          <w:sz w:val="20"/>
          <w:szCs w:val="20"/>
        </w:rPr>
        <w:t xml:space="preserve">     </w:t>
      </w:r>
      <w:r w:rsidR="00E562AB">
        <w:rPr>
          <w:rFonts w:ascii="Arial" w:eastAsia="Times New Roman" w:hAnsi="Arial" w:cs="Arial"/>
          <w:sz w:val="20"/>
          <w:szCs w:val="20"/>
        </w:rPr>
        <w:t>things as:</w:t>
      </w:r>
    </w:p>
    <w:p w14:paraId="3C571128" w14:textId="77777777" w:rsidR="00E562AB" w:rsidRDefault="007D4627" w:rsidP="007D4627">
      <w:pPr>
        <w:spacing w:after="0" w:line="240" w:lineRule="auto"/>
        <w:ind w:left="1170" w:hanging="990"/>
        <w:rPr>
          <w:rFonts w:ascii="Arial" w:eastAsia="Times New Roman" w:hAnsi="Arial" w:cs="Arial"/>
          <w:sz w:val="20"/>
          <w:szCs w:val="20"/>
        </w:rPr>
      </w:pPr>
      <w:r>
        <w:rPr>
          <w:rFonts w:ascii="Arial" w:eastAsia="Times New Roman" w:hAnsi="Arial" w:cs="Arial"/>
          <w:sz w:val="20"/>
          <w:szCs w:val="20"/>
        </w:rPr>
        <w:t xml:space="preserve">           </w:t>
      </w:r>
      <w:r w:rsidR="00AF31C0">
        <w:rPr>
          <w:rFonts w:ascii="Arial" w:eastAsia="Times New Roman" w:hAnsi="Arial" w:cs="Arial"/>
          <w:sz w:val="20"/>
          <w:szCs w:val="20"/>
        </w:rPr>
        <w:t xml:space="preserve">  </w:t>
      </w:r>
      <w:r>
        <w:rPr>
          <w:rFonts w:ascii="Arial" w:eastAsia="Times New Roman" w:hAnsi="Arial" w:cs="Arial"/>
          <w:sz w:val="20"/>
          <w:szCs w:val="20"/>
        </w:rPr>
        <w:t xml:space="preserve"> </w:t>
      </w:r>
      <w:r w:rsidR="00021F3F">
        <w:rPr>
          <w:rFonts w:ascii="Arial" w:eastAsia="Times New Roman" w:hAnsi="Arial" w:cs="Arial"/>
          <w:sz w:val="20"/>
          <w:szCs w:val="20"/>
        </w:rPr>
        <w:t>1)</w:t>
      </w:r>
      <w:r w:rsidR="00E562AB">
        <w:rPr>
          <w:rFonts w:ascii="Arial" w:eastAsia="Times New Roman" w:hAnsi="Arial" w:cs="Arial"/>
          <w:sz w:val="20"/>
          <w:szCs w:val="20"/>
        </w:rPr>
        <w:t xml:space="preserve"> </w:t>
      </w:r>
      <w:r w:rsidR="00910C1B">
        <w:rPr>
          <w:rFonts w:ascii="Arial" w:eastAsia="Times New Roman" w:hAnsi="Arial" w:cs="Arial"/>
          <w:sz w:val="20"/>
          <w:szCs w:val="20"/>
        </w:rPr>
        <w:t xml:space="preserve"> </w:t>
      </w:r>
      <w:r w:rsidR="00E562AB">
        <w:rPr>
          <w:rFonts w:ascii="Arial" w:eastAsia="Times New Roman" w:hAnsi="Arial" w:cs="Arial"/>
          <w:sz w:val="20"/>
          <w:szCs w:val="20"/>
        </w:rPr>
        <w:t xml:space="preserve">Renovation of existing shelters to better </w:t>
      </w:r>
      <w:r w:rsidR="00287F0A">
        <w:rPr>
          <w:rFonts w:ascii="Arial" w:eastAsia="Times New Roman" w:hAnsi="Arial" w:cs="Arial"/>
          <w:sz w:val="20"/>
          <w:szCs w:val="20"/>
        </w:rPr>
        <w:t>serve</w:t>
      </w:r>
      <w:r w:rsidR="00E562AB">
        <w:rPr>
          <w:rFonts w:ascii="Arial" w:eastAsia="Times New Roman" w:hAnsi="Arial" w:cs="Arial"/>
          <w:sz w:val="20"/>
          <w:szCs w:val="20"/>
        </w:rPr>
        <w:t xml:space="preserve"> homeless veterans</w:t>
      </w:r>
    </w:p>
    <w:p w14:paraId="7339F914" w14:textId="77777777" w:rsidR="00E562AB" w:rsidRDefault="00910C1B" w:rsidP="007D4627">
      <w:pPr>
        <w:tabs>
          <w:tab w:val="left" w:pos="720"/>
          <w:tab w:val="left" w:pos="1170"/>
        </w:tabs>
        <w:spacing w:after="0" w:line="240" w:lineRule="auto"/>
        <w:ind w:left="1350" w:hanging="810"/>
        <w:rPr>
          <w:rFonts w:ascii="Arial" w:eastAsia="Times New Roman" w:hAnsi="Arial" w:cs="Arial"/>
          <w:sz w:val="20"/>
          <w:szCs w:val="20"/>
        </w:rPr>
      </w:pPr>
      <w:r>
        <w:rPr>
          <w:rFonts w:ascii="Arial" w:eastAsia="Times New Roman" w:hAnsi="Arial" w:cs="Arial"/>
          <w:sz w:val="20"/>
          <w:szCs w:val="20"/>
        </w:rPr>
        <w:t xml:space="preserve">       </w:t>
      </w:r>
      <w:r w:rsidR="00AF31C0">
        <w:rPr>
          <w:rFonts w:ascii="Arial" w:eastAsia="Times New Roman" w:hAnsi="Arial" w:cs="Arial"/>
          <w:sz w:val="20"/>
          <w:szCs w:val="20"/>
        </w:rPr>
        <w:t xml:space="preserve"> </w:t>
      </w:r>
      <w:r w:rsidR="00021F3F">
        <w:rPr>
          <w:rFonts w:ascii="Arial" w:eastAsia="Times New Roman" w:hAnsi="Arial" w:cs="Arial"/>
          <w:sz w:val="20"/>
          <w:szCs w:val="20"/>
        </w:rPr>
        <w:t>2)</w:t>
      </w:r>
      <w:r>
        <w:rPr>
          <w:rFonts w:ascii="Arial" w:eastAsia="Times New Roman" w:hAnsi="Arial" w:cs="Arial"/>
          <w:sz w:val="20"/>
          <w:szCs w:val="20"/>
        </w:rPr>
        <w:t xml:space="preserve">  </w:t>
      </w:r>
      <w:r w:rsidR="00E562AB">
        <w:rPr>
          <w:rFonts w:ascii="Arial" w:eastAsia="Times New Roman" w:hAnsi="Arial" w:cs="Arial"/>
          <w:sz w:val="20"/>
          <w:szCs w:val="20"/>
        </w:rPr>
        <w:t>Expansion of existing shelters for homeless veterans</w:t>
      </w:r>
    </w:p>
    <w:p w14:paraId="12157465" w14:textId="77777777" w:rsidR="00E562AB" w:rsidRDefault="00910C1B" w:rsidP="007D4627">
      <w:pPr>
        <w:tabs>
          <w:tab w:val="left" w:pos="720"/>
          <w:tab w:val="left" w:pos="1170"/>
        </w:tabs>
        <w:spacing w:after="0" w:line="240" w:lineRule="auto"/>
        <w:ind w:left="1350" w:hanging="540"/>
        <w:rPr>
          <w:rFonts w:ascii="Arial" w:eastAsia="Times New Roman" w:hAnsi="Arial" w:cs="Arial"/>
          <w:sz w:val="20"/>
          <w:szCs w:val="20"/>
        </w:rPr>
      </w:pPr>
      <w:r>
        <w:rPr>
          <w:rFonts w:ascii="Arial" w:eastAsia="Times New Roman" w:hAnsi="Arial" w:cs="Arial"/>
          <w:sz w:val="20"/>
          <w:szCs w:val="20"/>
        </w:rPr>
        <w:t xml:space="preserve"> </w:t>
      </w:r>
      <w:r w:rsidR="00AF31C0">
        <w:rPr>
          <w:rFonts w:ascii="Arial" w:eastAsia="Times New Roman" w:hAnsi="Arial" w:cs="Arial"/>
          <w:sz w:val="20"/>
          <w:szCs w:val="20"/>
        </w:rPr>
        <w:t xml:space="preserve"> </w:t>
      </w:r>
      <w:r>
        <w:rPr>
          <w:rFonts w:ascii="Arial" w:eastAsia="Times New Roman" w:hAnsi="Arial" w:cs="Arial"/>
          <w:sz w:val="20"/>
          <w:szCs w:val="20"/>
        </w:rPr>
        <w:t xml:space="preserve"> </w:t>
      </w:r>
      <w:r w:rsidR="00021F3F">
        <w:rPr>
          <w:rFonts w:ascii="Arial" w:eastAsia="Times New Roman" w:hAnsi="Arial" w:cs="Arial"/>
          <w:sz w:val="20"/>
          <w:szCs w:val="20"/>
        </w:rPr>
        <w:t>3)</w:t>
      </w:r>
      <w:r w:rsidR="00AF31C0">
        <w:rPr>
          <w:rFonts w:ascii="Arial" w:eastAsia="Times New Roman" w:hAnsi="Arial" w:cs="Arial"/>
          <w:sz w:val="20"/>
          <w:szCs w:val="20"/>
        </w:rPr>
        <w:t xml:space="preserve">  </w:t>
      </w:r>
      <w:r w:rsidR="00287F0A">
        <w:rPr>
          <w:rFonts w:ascii="Arial" w:eastAsia="Times New Roman" w:hAnsi="Arial" w:cs="Arial"/>
          <w:sz w:val="20"/>
          <w:szCs w:val="20"/>
        </w:rPr>
        <w:t>C</w:t>
      </w:r>
      <w:r w:rsidR="00E562AB">
        <w:rPr>
          <w:rFonts w:ascii="Arial" w:eastAsia="Times New Roman" w:hAnsi="Arial" w:cs="Arial"/>
          <w:sz w:val="20"/>
          <w:szCs w:val="20"/>
        </w:rPr>
        <w:t>ontact payment to counselors or caseworkers</w:t>
      </w:r>
    </w:p>
    <w:p w14:paraId="5C1F118B" w14:textId="77777777" w:rsidR="00E562AB" w:rsidRDefault="00AF31C0" w:rsidP="007D4627">
      <w:pPr>
        <w:tabs>
          <w:tab w:val="left" w:pos="720"/>
          <w:tab w:val="left" w:pos="1170"/>
        </w:tabs>
        <w:spacing w:after="0" w:line="240" w:lineRule="auto"/>
        <w:ind w:left="1350" w:hanging="540"/>
        <w:rPr>
          <w:rFonts w:ascii="Arial" w:eastAsia="Times New Roman" w:hAnsi="Arial" w:cs="Arial"/>
          <w:sz w:val="20"/>
          <w:szCs w:val="20"/>
        </w:rPr>
      </w:pPr>
      <w:r>
        <w:rPr>
          <w:rFonts w:ascii="Arial" w:eastAsia="Times New Roman" w:hAnsi="Arial" w:cs="Arial"/>
          <w:sz w:val="20"/>
          <w:szCs w:val="20"/>
        </w:rPr>
        <w:t xml:space="preserve"> </w:t>
      </w:r>
      <w:r w:rsidR="00910C1B">
        <w:rPr>
          <w:rFonts w:ascii="Arial" w:eastAsia="Times New Roman" w:hAnsi="Arial" w:cs="Arial"/>
          <w:sz w:val="20"/>
          <w:szCs w:val="20"/>
        </w:rPr>
        <w:t xml:space="preserve">  </w:t>
      </w:r>
      <w:r w:rsidR="00021F3F">
        <w:rPr>
          <w:rFonts w:ascii="Arial" w:eastAsia="Times New Roman" w:hAnsi="Arial" w:cs="Arial"/>
          <w:sz w:val="20"/>
          <w:szCs w:val="20"/>
        </w:rPr>
        <w:t>4)</w:t>
      </w:r>
      <w:r w:rsidR="00910C1B">
        <w:rPr>
          <w:rFonts w:ascii="Arial" w:eastAsia="Times New Roman" w:hAnsi="Arial" w:cs="Arial"/>
          <w:sz w:val="20"/>
          <w:szCs w:val="20"/>
        </w:rPr>
        <w:t xml:space="preserve">  </w:t>
      </w:r>
      <w:r w:rsidR="00287F0A">
        <w:rPr>
          <w:rFonts w:ascii="Arial" w:eastAsia="Times New Roman" w:hAnsi="Arial" w:cs="Arial"/>
          <w:sz w:val="20"/>
          <w:szCs w:val="20"/>
        </w:rPr>
        <w:t>T</w:t>
      </w:r>
      <w:r w:rsidR="00E562AB">
        <w:rPr>
          <w:rFonts w:ascii="Arial" w:eastAsia="Times New Roman" w:hAnsi="Arial" w:cs="Arial"/>
          <w:sz w:val="20"/>
          <w:szCs w:val="20"/>
        </w:rPr>
        <w:t>raining and education</w:t>
      </w:r>
    </w:p>
    <w:p w14:paraId="2EF0ECF2" w14:textId="77777777" w:rsidR="00E562AB" w:rsidRDefault="00AF31C0" w:rsidP="007D4627">
      <w:pPr>
        <w:tabs>
          <w:tab w:val="left" w:pos="720"/>
          <w:tab w:val="left" w:pos="1170"/>
        </w:tabs>
        <w:spacing w:after="0" w:line="240" w:lineRule="auto"/>
        <w:ind w:left="1350" w:hanging="540"/>
        <w:rPr>
          <w:rFonts w:ascii="Arial" w:eastAsia="Times New Roman" w:hAnsi="Arial" w:cs="Arial"/>
          <w:sz w:val="20"/>
          <w:szCs w:val="20"/>
        </w:rPr>
      </w:pPr>
      <w:r>
        <w:rPr>
          <w:rFonts w:ascii="Arial" w:eastAsia="Times New Roman" w:hAnsi="Arial" w:cs="Arial"/>
          <w:sz w:val="20"/>
          <w:szCs w:val="20"/>
        </w:rPr>
        <w:t xml:space="preserve"> </w:t>
      </w:r>
      <w:r w:rsidR="00910C1B">
        <w:rPr>
          <w:rFonts w:ascii="Arial" w:eastAsia="Times New Roman" w:hAnsi="Arial" w:cs="Arial"/>
          <w:sz w:val="20"/>
          <w:szCs w:val="20"/>
        </w:rPr>
        <w:t xml:space="preserve">  </w:t>
      </w:r>
      <w:r w:rsidR="00021F3F">
        <w:rPr>
          <w:rFonts w:ascii="Arial" w:eastAsia="Times New Roman" w:hAnsi="Arial" w:cs="Arial"/>
          <w:sz w:val="20"/>
          <w:szCs w:val="20"/>
        </w:rPr>
        <w:t>5</w:t>
      </w:r>
      <w:r>
        <w:rPr>
          <w:rFonts w:ascii="Arial" w:eastAsia="Times New Roman" w:hAnsi="Arial" w:cs="Arial"/>
          <w:sz w:val="20"/>
          <w:szCs w:val="20"/>
        </w:rPr>
        <w:t>)</w:t>
      </w:r>
      <w:r w:rsidR="00910C1B">
        <w:rPr>
          <w:rFonts w:ascii="Arial" w:eastAsia="Times New Roman" w:hAnsi="Arial" w:cs="Arial"/>
          <w:sz w:val="20"/>
          <w:szCs w:val="20"/>
        </w:rPr>
        <w:t xml:space="preserve"> </w:t>
      </w:r>
      <w:r w:rsidR="00854BC8">
        <w:rPr>
          <w:rFonts w:ascii="Arial" w:eastAsia="Times New Roman" w:hAnsi="Arial" w:cs="Arial"/>
          <w:sz w:val="20"/>
          <w:szCs w:val="20"/>
        </w:rPr>
        <w:t xml:space="preserve"> </w:t>
      </w:r>
      <w:r w:rsidR="00E562AB">
        <w:rPr>
          <w:rFonts w:ascii="Arial" w:eastAsia="Times New Roman" w:hAnsi="Arial" w:cs="Arial"/>
          <w:sz w:val="20"/>
          <w:szCs w:val="20"/>
        </w:rPr>
        <w:t>Employment assistance</w:t>
      </w:r>
    </w:p>
    <w:p w14:paraId="6BBEC585" w14:textId="77777777" w:rsidR="00E562AB" w:rsidRDefault="00910C1B" w:rsidP="007D4627">
      <w:pPr>
        <w:tabs>
          <w:tab w:val="left" w:pos="720"/>
          <w:tab w:val="left" w:pos="1170"/>
        </w:tabs>
        <w:spacing w:after="0" w:line="240" w:lineRule="auto"/>
        <w:ind w:left="1350" w:hanging="540"/>
        <w:rPr>
          <w:rFonts w:ascii="Arial" w:eastAsia="Times New Roman" w:hAnsi="Arial" w:cs="Arial"/>
          <w:sz w:val="20"/>
          <w:szCs w:val="20"/>
        </w:rPr>
      </w:pPr>
      <w:r>
        <w:rPr>
          <w:rFonts w:ascii="Arial" w:eastAsia="Times New Roman" w:hAnsi="Arial" w:cs="Arial"/>
          <w:sz w:val="20"/>
          <w:szCs w:val="20"/>
        </w:rPr>
        <w:t xml:space="preserve"> </w:t>
      </w:r>
      <w:r w:rsidR="00AF31C0">
        <w:rPr>
          <w:rFonts w:ascii="Arial" w:eastAsia="Times New Roman" w:hAnsi="Arial" w:cs="Arial"/>
          <w:sz w:val="20"/>
          <w:szCs w:val="20"/>
        </w:rPr>
        <w:t xml:space="preserve"> </w:t>
      </w:r>
      <w:r>
        <w:rPr>
          <w:rFonts w:ascii="Arial" w:eastAsia="Times New Roman" w:hAnsi="Arial" w:cs="Arial"/>
          <w:sz w:val="20"/>
          <w:szCs w:val="20"/>
        </w:rPr>
        <w:t xml:space="preserve"> </w:t>
      </w:r>
      <w:r w:rsidR="00021F3F">
        <w:rPr>
          <w:rFonts w:ascii="Arial" w:eastAsia="Times New Roman" w:hAnsi="Arial" w:cs="Arial"/>
          <w:sz w:val="20"/>
          <w:szCs w:val="20"/>
        </w:rPr>
        <w:t>6</w:t>
      </w:r>
      <w:r w:rsidR="00AF31C0">
        <w:rPr>
          <w:rFonts w:ascii="Arial" w:eastAsia="Times New Roman" w:hAnsi="Arial" w:cs="Arial"/>
          <w:sz w:val="20"/>
          <w:szCs w:val="20"/>
        </w:rPr>
        <w:t>)</w:t>
      </w:r>
      <w:r>
        <w:rPr>
          <w:rFonts w:ascii="Arial" w:eastAsia="Times New Roman" w:hAnsi="Arial" w:cs="Arial"/>
          <w:sz w:val="20"/>
          <w:szCs w:val="20"/>
        </w:rPr>
        <w:t xml:space="preserve">  </w:t>
      </w:r>
      <w:r w:rsidR="00854BC8">
        <w:rPr>
          <w:rFonts w:ascii="Arial" w:eastAsia="Times New Roman" w:hAnsi="Arial" w:cs="Arial"/>
          <w:sz w:val="20"/>
          <w:szCs w:val="20"/>
        </w:rPr>
        <w:t>Necessary</w:t>
      </w:r>
      <w:r w:rsidR="00E562AB">
        <w:rPr>
          <w:rFonts w:ascii="Arial" w:eastAsia="Times New Roman" w:hAnsi="Arial" w:cs="Arial"/>
          <w:sz w:val="20"/>
          <w:szCs w:val="20"/>
        </w:rPr>
        <w:t xml:space="preserve"> supplies</w:t>
      </w:r>
    </w:p>
    <w:p w14:paraId="10AC75B5" w14:textId="77777777" w:rsidR="00E562AB" w:rsidRDefault="00241770" w:rsidP="0067350F">
      <w:pPr>
        <w:spacing w:after="0" w:line="240" w:lineRule="auto"/>
        <w:ind w:left="630"/>
        <w:rPr>
          <w:rFonts w:ascii="Arial" w:eastAsia="Times New Roman" w:hAnsi="Arial" w:cs="Arial"/>
          <w:sz w:val="20"/>
          <w:szCs w:val="20"/>
        </w:rPr>
      </w:pPr>
      <w:proofErr w:type="spellStart"/>
      <w:r>
        <w:rPr>
          <w:rFonts w:ascii="Arial" w:eastAsia="Times New Roman" w:hAnsi="Arial" w:cs="Arial"/>
          <w:sz w:val="20"/>
          <w:szCs w:val="20"/>
        </w:rPr>
        <w:t>c</w:t>
      </w:r>
      <w:r w:rsidR="00E562AB">
        <w:rPr>
          <w:rFonts w:ascii="Arial" w:eastAsia="Times New Roman" w:hAnsi="Arial" w:cs="Arial"/>
          <w:sz w:val="20"/>
          <w:szCs w:val="20"/>
        </w:rPr>
        <w:t>.</w:t>
      </w:r>
      <w:proofErr w:type="spellEnd"/>
      <w:r w:rsidR="00E562AB">
        <w:rPr>
          <w:rFonts w:ascii="Arial" w:eastAsia="Times New Roman" w:hAnsi="Arial" w:cs="Arial"/>
          <w:sz w:val="20"/>
          <w:szCs w:val="20"/>
        </w:rPr>
        <w:t xml:space="preserve">  Veterans Disability Benefits, such as:</w:t>
      </w:r>
    </w:p>
    <w:p w14:paraId="432C53EE"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1)</w:t>
      </w:r>
      <w:r>
        <w:rPr>
          <w:rFonts w:ascii="Arial" w:eastAsia="Times New Roman" w:hAnsi="Arial" w:cs="Arial"/>
          <w:sz w:val="20"/>
          <w:szCs w:val="20"/>
        </w:rPr>
        <w:t xml:space="preserve">  </w:t>
      </w:r>
      <w:r w:rsidR="00287F0A">
        <w:rPr>
          <w:rFonts w:ascii="Arial" w:eastAsia="Times New Roman" w:hAnsi="Arial" w:cs="Arial"/>
          <w:sz w:val="20"/>
          <w:szCs w:val="20"/>
        </w:rPr>
        <w:t>Assistance</w:t>
      </w:r>
      <w:r w:rsidR="00E562AB">
        <w:rPr>
          <w:rFonts w:ascii="Arial" w:eastAsia="Times New Roman" w:hAnsi="Arial" w:cs="Arial"/>
          <w:sz w:val="20"/>
          <w:szCs w:val="20"/>
        </w:rPr>
        <w:t xml:space="preserve"> in obtaining benefits</w:t>
      </w:r>
    </w:p>
    <w:p w14:paraId="169CADA0"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2)</w:t>
      </w:r>
      <w:r>
        <w:rPr>
          <w:rFonts w:ascii="Arial" w:eastAsia="Times New Roman" w:hAnsi="Arial" w:cs="Arial"/>
          <w:sz w:val="20"/>
          <w:szCs w:val="20"/>
        </w:rPr>
        <w:t xml:space="preserve">  </w:t>
      </w:r>
      <w:r w:rsidR="00287F0A">
        <w:rPr>
          <w:rFonts w:ascii="Arial" w:eastAsia="Times New Roman" w:hAnsi="Arial" w:cs="Arial"/>
          <w:sz w:val="20"/>
          <w:szCs w:val="20"/>
        </w:rPr>
        <w:t>Counseling</w:t>
      </w:r>
    </w:p>
    <w:p w14:paraId="13BD96A3" w14:textId="77777777" w:rsidR="00E562AB" w:rsidRDefault="00910C1B" w:rsidP="00910C1B">
      <w:pPr>
        <w:tabs>
          <w:tab w:val="left" w:pos="117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3)</w:t>
      </w:r>
      <w:r>
        <w:rPr>
          <w:rFonts w:ascii="Arial" w:eastAsia="Times New Roman" w:hAnsi="Arial" w:cs="Arial"/>
          <w:sz w:val="20"/>
          <w:szCs w:val="20"/>
        </w:rPr>
        <w:t xml:space="preserve">  </w:t>
      </w:r>
      <w:r w:rsidR="00287F0A">
        <w:rPr>
          <w:rFonts w:ascii="Arial" w:eastAsia="Times New Roman" w:hAnsi="Arial" w:cs="Arial"/>
          <w:sz w:val="20"/>
          <w:szCs w:val="20"/>
        </w:rPr>
        <w:t>Prosthetics</w:t>
      </w:r>
    </w:p>
    <w:p w14:paraId="6B48B7F0"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4)</w:t>
      </w:r>
      <w:r>
        <w:rPr>
          <w:rFonts w:ascii="Arial" w:eastAsia="Times New Roman" w:hAnsi="Arial" w:cs="Arial"/>
          <w:sz w:val="20"/>
          <w:szCs w:val="20"/>
        </w:rPr>
        <w:t xml:space="preserve">  </w:t>
      </w:r>
      <w:r w:rsidR="00E562AB">
        <w:rPr>
          <w:rFonts w:ascii="Arial" w:eastAsia="Times New Roman" w:hAnsi="Arial" w:cs="Arial"/>
          <w:sz w:val="20"/>
          <w:szCs w:val="20"/>
        </w:rPr>
        <w:t>Job training</w:t>
      </w:r>
    </w:p>
    <w:p w14:paraId="5FC57263" w14:textId="77777777" w:rsidR="00E562AB" w:rsidRDefault="00910C1B" w:rsidP="00910C1B">
      <w:pPr>
        <w:tabs>
          <w:tab w:val="left" w:pos="117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5)</w:t>
      </w:r>
      <w:r>
        <w:rPr>
          <w:rFonts w:ascii="Arial" w:eastAsia="Times New Roman" w:hAnsi="Arial" w:cs="Arial"/>
          <w:sz w:val="20"/>
          <w:szCs w:val="20"/>
        </w:rPr>
        <w:t xml:space="preserve">  </w:t>
      </w:r>
      <w:r w:rsidR="00854BC8">
        <w:rPr>
          <w:rFonts w:ascii="Arial" w:eastAsia="Times New Roman" w:hAnsi="Arial" w:cs="Arial"/>
          <w:sz w:val="20"/>
          <w:szCs w:val="20"/>
        </w:rPr>
        <w:t>A</w:t>
      </w:r>
      <w:r w:rsidR="00287F0A">
        <w:rPr>
          <w:rFonts w:ascii="Arial" w:eastAsia="Times New Roman" w:hAnsi="Arial" w:cs="Arial"/>
          <w:sz w:val="20"/>
          <w:szCs w:val="20"/>
        </w:rPr>
        <w:t>ccessibility</w:t>
      </w:r>
      <w:r w:rsidR="00E562AB">
        <w:rPr>
          <w:rFonts w:ascii="Arial" w:eastAsia="Times New Roman" w:hAnsi="Arial" w:cs="Arial"/>
          <w:sz w:val="20"/>
          <w:szCs w:val="20"/>
        </w:rPr>
        <w:t xml:space="preserve"> of the home of a disabled veteran</w:t>
      </w:r>
    </w:p>
    <w:p w14:paraId="34C23813"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6)</w:t>
      </w:r>
      <w:r>
        <w:rPr>
          <w:rFonts w:ascii="Arial" w:eastAsia="Times New Roman" w:hAnsi="Arial" w:cs="Arial"/>
          <w:sz w:val="20"/>
          <w:szCs w:val="20"/>
        </w:rPr>
        <w:t xml:space="preserve">  </w:t>
      </w:r>
      <w:r w:rsidR="00E562AB">
        <w:rPr>
          <w:rFonts w:ascii="Arial" w:eastAsia="Times New Roman" w:hAnsi="Arial" w:cs="Arial"/>
          <w:sz w:val="20"/>
          <w:szCs w:val="20"/>
        </w:rPr>
        <w:t xml:space="preserve">Automotive modifications to </w:t>
      </w:r>
      <w:r w:rsidR="00287F0A">
        <w:rPr>
          <w:rFonts w:ascii="Arial" w:eastAsia="Times New Roman" w:hAnsi="Arial" w:cs="Arial"/>
          <w:sz w:val="20"/>
          <w:szCs w:val="20"/>
        </w:rPr>
        <w:t>accommodate</w:t>
      </w:r>
      <w:r w:rsidR="00E562AB">
        <w:rPr>
          <w:rFonts w:ascii="Arial" w:eastAsia="Times New Roman" w:hAnsi="Arial" w:cs="Arial"/>
          <w:sz w:val="20"/>
          <w:szCs w:val="20"/>
        </w:rPr>
        <w:t xml:space="preserve"> the veterans’ disability</w:t>
      </w:r>
    </w:p>
    <w:p w14:paraId="19EE1143" w14:textId="77777777" w:rsidR="00E562AB" w:rsidRDefault="00241770" w:rsidP="0067350F">
      <w:pPr>
        <w:spacing w:after="0" w:line="240" w:lineRule="auto"/>
        <w:ind w:left="630"/>
        <w:rPr>
          <w:rFonts w:ascii="Arial" w:eastAsia="Times New Roman" w:hAnsi="Arial" w:cs="Arial"/>
          <w:sz w:val="20"/>
          <w:szCs w:val="20"/>
        </w:rPr>
      </w:pPr>
      <w:r>
        <w:rPr>
          <w:rFonts w:ascii="Arial" w:eastAsia="Times New Roman" w:hAnsi="Arial" w:cs="Arial"/>
          <w:sz w:val="20"/>
          <w:szCs w:val="20"/>
        </w:rPr>
        <w:t>d</w:t>
      </w:r>
      <w:r w:rsidR="00E562AB">
        <w:rPr>
          <w:rFonts w:ascii="Arial" w:eastAsia="Times New Roman" w:hAnsi="Arial" w:cs="Arial"/>
          <w:sz w:val="20"/>
          <w:szCs w:val="20"/>
        </w:rPr>
        <w:t>.  Long-term Veterans Care, including:</w:t>
      </w:r>
    </w:p>
    <w:p w14:paraId="5D190171"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1)</w:t>
      </w:r>
      <w:r>
        <w:rPr>
          <w:rFonts w:ascii="Arial" w:eastAsia="Times New Roman" w:hAnsi="Arial" w:cs="Arial"/>
          <w:sz w:val="20"/>
          <w:szCs w:val="20"/>
        </w:rPr>
        <w:t xml:space="preserve">  </w:t>
      </w:r>
      <w:r w:rsidR="00E562AB">
        <w:rPr>
          <w:rFonts w:ascii="Arial" w:eastAsia="Times New Roman" w:hAnsi="Arial" w:cs="Arial"/>
          <w:sz w:val="20"/>
          <w:szCs w:val="20"/>
        </w:rPr>
        <w:t>Remodeling</w:t>
      </w:r>
    </w:p>
    <w:p w14:paraId="23593E8B"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2)</w:t>
      </w:r>
      <w:r>
        <w:rPr>
          <w:rFonts w:ascii="Arial" w:eastAsia="Times New Roman" w:hAnsi="Arial" w:cs="Arial"/>
          <w:sz w:val="20"/>
          <w:szCs w:val="20"/>
        </w:rPr>
        <w:t xml:space="preserve">  </w:t>
      </w:r>
      <w:r w:rsidR="00854BC8">
        <w:rPr>
          <w:rFonts w:ascii="Arial" w:eastAsia="Times New Roman" w:hAnsi="Arial" w:cs="Arial"/>
          <w:sz w:val="20"/>
          <w:szCs w:val="20"/>
        </w:rPr>
        <w:t>S</w:t>
      </w:r>
      <w:r w:rsidR="00E562AB">
        <w:rPr>
          <w:rFonts w:ascii="Arial" w:eastAsia="Times New Roman" w:hAnsi="Arial" w:cs="Arial"/>
          <w:sz w:val="20"/>
          <w:szCs w:val="20"/>
        </w:rPr>
        <w:t>upplies</w:t>
      </w:r>
    </w:p>
    <w:p w14:paraId="31C122F4"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021F3F">
        <w:rPr>
          <w:rFonts w:ascii="Arial" w:eastAsia="Times New Roman" w:hAnsi="Arial" w:cs="Arial"/>
          <w:sz w:val="20"/>
          <w:szCs w:val="20"/>
        </w:rPr>
        <w:t>3)</w:t>
      </w:r>
      <w:r w:rsidR="00AF31C0">
        <w:rPr>
          <w:rFonts w:ascii="Arial" w:eastAsia="Times New Roman" w:hAnsi="Arial" w:cs="Arial"/>
          <w:sz w:val="20"/>
          <w:szCs w:val="20"/>
        </w:rPr>
        <w:t xml:space="preserve"> </w:t>
      </w:r>
      <w:r w:rsidR="00854BC8">
        <w:rPr>
          <w:rFonts w:ascii="Arial" w:eastAsia="Times New Roman" w:hAnsi="Arial" w:cs="Arial"/>
          <w:sz w:val="20"/>
          <w:szCs w:val="20"/>
        </w:rPr>
        <w:t xml:space="preserve"> </w:t>
      </w:r>
      <w:r w:rsidR="00E562AB">
        <w:rPr>
          <w:rFonts w:ascii="Arial" w:eastAsia="Times New Roman" w:hAnsi="Arial" w:cs="Arial"/>
          <w:sz w:val="20"/>
          <w:szCs w:val="20"/>
        </w:rPr>
        <w:t>Equipment</w:t>
      </w:r>
    </w:p>
    <w:p w14:paraId="5966B6EB" w14:textId="77777777" w:rsidR="00E562AB" w:rsidRDefault="00910C1B"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DC0582">
        <w:rPr>
          <w:rFonts w:ascii="Arial" w:eastAsia="Times New Roman" w:hAnsi="Arial" w:cs="Arial"/>
          <w:sz w:val="20"/>
          <w:szCs w:val="20"/>
        </w:rPr>
        <w:t xml:space="preserve"> </w:t>
      </w:r>
      <w:r w:rsidR="007D4627">
        <w:rPr>
          <w:rFonts w:ascii="Arial" w:eastAsia="Times New Roman" w:hAnsi="Arial" w:cs="Arial"/>
          <w:sz w:val="20"/>
          <w:szCs w:val="20"/>
        </w:rPr>
        <w:t>4)</w:t>
      </w:r>
      <w:r>
        <w:rPr>
          <w:rFonts w:ascii="Arial" w:eastAsia="Times New Roman" w:hAnsi="Arial" w:cs="Arial"/>
          <w:sz w:val="20"/>
          <w:szCs w:val="20"/>
        </w:rPr>
        <w:t xml:space="preserve"> </w:t>
      </w:r>
      <w:r w:rsidR="00DC0582">
        <w:rPr>
          <w:rFonts w:ascii="Arial" w:eastAsia="Times New Roman" w:hAnsi="Arial" w:cs="Arial"/>
          <w:sz w:val="20"/>
          <w:szCs w:val="20"/>
        </w:rPr>
        <w:t xml:space="preserve"> </w:t>
      </w:r>
      <w:r w:rsidR="00E562AB">
        <w:rPr>
          <w:rFonts w:ascii="Arial" w:eastAsia="Times New Roman" w:hAnsi="Arial" w:cs="Arial"/>
          <w:sz w:val="20"/>
          <w:szCs w:val="20"/>
        </w:rPr>
        <w:t>Clothing</w:t>
      </w:r>
    </w:p>
    <w:p w14:paraId="54842BC3" w14:textId="77777777" w:rsidR="00E562AB" w:rsidRDefault="00DC0582"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7D4627">
        <w:rPr>
          <w:rFonts w:ascii="Arial" w:eastAsia="Times New Roman" w:hAnsi="Arial" w:cs="Arial"/>
          <w:sz w:val="20"/>
          <w:szCs w:val="20"/>
        </w:rPr>
        <w:t>5)</w:t>
      </w:r>
      <w:r w:rsidR="00E562AB">
        <w:rPr>
          <w:rFonts w:ascii="Arial" w:eastAsia="Times New Roman" w:hAnsi="Arial" w:cs="Arial"/>
          <w:sz w:val="20"/>
          <w:szCs w:val="20"/>
        </w:rPr>
        <w:t xml:space="preserve"> </w:t>
      </w:r>
      <w:r>
        <w:rPr>
          <w:rFonts w:ascii="Arial" w:eastAsia="Times New Roman" w:hAnsi="Arial" w:cs="Arial"/>
          <w:sz w:val="20"/>
          <w:szCs w:val="20"/>
        </w:rPr>
        <w:t xml:space="preserve"> </w:t>
      </w:r>
      <w:r w:rsidR="00E562AB">
        <w:rPr>
          <w:rFonts w:ascii="Arial" w:eastAsia="Times New Roman" w:hAnsi="Arial" w:cs="Arial"/>
          <w:sz w:val="20"/>
          <w:szCs w:val="20"/>
        </w:rPr>
        <w:t>Medicine</w:t>
      </w:r>
    </w:p>
    <w:p w14:paraId="6D8FC23C" w14:textId="77777777" w:rsidR="00E562AB" w:rsidRDefault="00DC0582" w:rsidP="0067350F">
      <w:pPr>
        <w:tabs>
          <w:tab w:val="left" w:pos="1170"/>
        </w:tabs>
        <w:spacing w:after="0" w:line="240" w:lineRule="auto"/>
        <w:ind w:left="1530" w:hanging="1080"/>
        <w:rPr>
          <w:rFonts w:ascii="Arial" w:eastAsia="Times New Roman" w:hAnsi="Arial" w:cs="Arial"/>
          <w:sz w:val="20"/>
          <w:szCs w:val="20"/>
        </w:rPr>
      </w:pPr>
      <w:r>
        <w:rPr>
          <w:rFonts w:ascii="Arial" w:eastAsia="Times New Roman" w:hAnsi="Arial" w:cs="Arial"/>
          <w:sz w:val="20"/>
          <w:szCs w:val="20"/>
        </w:rPr>
        <w:t xml:space="preserve">         </w:t>
      </w:r>
      <w:r w:rsidR="007D4627">
        <w:rPr>
          <w:rFonts w:ascii="Arial" w:eastAsia="Times New Roman" w:hAnsi="Arial" w:cs="Arial"/>
          <w:sz w:val="20"/>
          <w:szCs w:val="20"/>
        </w:rPr>
        <w:t>6)</w:t>
      </w:r>
      <w:r w:rsidR="00AF31C0">
        <w:rPr>
          <w:rFonts w:ascii="Arial" w:eastAsia="Times New Roman" w:hAnsi="Arial" w:cs="Arial"/>
          <w:sz w:val="20"/>
          <w:szCs w:val="20"/>
        </w:rPr>
        <w:t xml:space="preserve"> </w:t>
      </w:r>
      <w:r>
        <w:rPr>
          <w:rFonts w:ascii="Arial" w:eastAsia="Times New Roman" w:hAnsi="Arial" w:cs="Arial"/>
          <w:sz w:val="20"/>
          <w:szCs w:val="20"/>
        </w:rPr>
        <w:t xml:space="preserve"> </w:t>
      </w:r>
      <w:r w:rsidR="00E562AB">
        <w:rPr>
          <w:rFonts w:ascii="Arial" w:eastAsia="Times New Roman" w:hAnsi="Arial" w:cs="Arial"/>
          <w:sz w:val="20"/>
          <w:szCs w:val="20"/>
        </w:rPr>
        <w:t>Things necessary for the morale, welfare and recreation of the veteran being served</w:t>
      </w:r>
    </w:p>
    <w:p w14:paraId="3F1B754D" w14:textId="77777777" w:rsidR="00E562AB" w:rsidRDefault="00241770" w:rsidP="00FE605B">
      <w:pPr>
        <w:spacing w:after="0" w:line="240" w:lineRule="auto"/>
        <w:ind w:left="540"/>
        <w:rPr>
          <w:rFonts w:ascii="Arial" w:eastAsia="Times New Roman" w:hAnsi="Arial" w:cs="Arial"/>
          <w:sz w:val="20"/>
          <w:szCs w:val="20"/>
        </w:rPr>
      </w:pPr>
      <w:r>
        <w:rPr>
          <w:rFonts w:ascii="Arial" w:eastAsia="Times New Roman" w:hAnsi="Arial" w:cs="Arial"/>
          <w:sz w:val="20"/>
          <w:szCs w:val="20"/>
        </w:rPr>
        <w:t xml:space="preserve"> e</w:t>
      </w:r>
      <w:r w:rsidR="00E562AB">
        <w:rPr>
          <w:rFonts w:ascii="Arial" w:eastAsia="Times New Roman" w:hAnsi="Arial" w:cs="Arial"/>
          <w:sz w:val="20"/>
          <w:szCs w:val="20"/>
        </w:rPr>
        <w:t xml:space="preserve">.  </w:t>
      </w:r>
      <w:r w:rsidR="00FE605B">
        <w:rPr>
          <w:rFonts w:ascii="Arial" w:eastAsia="Times New Roman" w:hAnsi="Arial" w:cs="Arial"/>
          <w:sz w:val="20"/>
          <w:szCs w:val="20"/>
        </w:rPr>
        <w:t xml:space="preserve"> </w:t>
      </w:r>
      <w:r w:rsidR="00E562AB">
        <w:rPr>
          <w:rFonts w:ascii="Arial" w:eastAsia="Times New Roman" w:hAnsi="Arial" w:cs="Arial"/>
          <w:sz w:val="20"/>
          <w:szCs w:val="20"/>
        </w:rPr>
        <w:t>Health Insurance Costs for Veterans</w:t>
      </w:r>
    </w:p>
    <w:p w14:paraId="1B6FEE68" w14:textId="77777777" w:rsidR="00FE605B" w:rsidRDefault="00241770" w:rsidP="00FE605B">
      <w:pPr>
        <w:spacing w:after="0" w:line="240" w:lineRule="auto"/>
        <w:ind w:left="540"/>
        <w:rPr>
          <w:rFonts w:ascii="Arial" w:eastAsia="Times New Roman" w:hAnsi="Arial" w:cs="Arial"/>
          <w:sz w:val="20"/>
          <w:szCs w:val="20"/>
        </w:rPr>
      </w:pPr>
      <w:r>
        <w:rPr>
          <w:rFonts w:ascii="Arial" w:eastAsia="Times New Roman" w:hAnsi="Arial" w:cs="Arial"/>
          <w:sz w:val="20"/>
          <w:szCs w:val="20"/>
        </w:rPr>
        <w:lastRenderedPageBreak/>
        <w:t xml:space="preserve"> f</w:t>
      </w:r>
      <w:r w:rsidR="00E562AB">
        <w:rPr>
          <w:rFonts w:ascii="Arial" w:eastAsia="Times New Roman" w:hAnsi="Arial" w:cs="Arial"/>
          <w:sz w:val="20"/>
          <w:szCs w:val="20"/>
        </w:rPr>
        <w:t xml:space="preserve">.  </w:t>
      </w:r>
      <w:r w:rsidR="00FE605B">
        <w:rPr>
          <w:rFonts w:ascii="Arial" w:eastAsia="Times New Roman" w:hAnsi="Arial" w:cs="Arial"/>
          <w:sz w:val="20"/>
          <w:szCs w:val="20"/>
        </w:rPr>
        <w:t xml:space="preserve"> </w:t>
      </w:r>
      <w:r>
        <w:rPr>
          <w:rFonts w:ascii="Arial" w:eastAsia="Times New Roman" w:hAnsi="Arial" w:cs="Arial"/>
          <w:sz w:val="20"/>
          <w:szCs w:val="20"/>
        </w:rPr>
        <w:t xml:space="preserve"> </w:t>
      </w:r>
      <w:r w:rsidR="00E562AB">
        <w:rPr>
          <w:rFonts w:ascii="Arial" w:eastAsia="Times New Roman" w:hAnsi="Arial" w:cs="Arial"/>
          <w:sz w:val="20"/>
          <w:szCs w:val="20"/>
        </w:rPr>
        <w:t>Veterans Employment and Employment Training</w:t>
      </w:r>
    </w:p>
    <w:p w14:paraId="3019C0AF" w14:textId="77777777" w:rsidR="00683836" w:rsidRDefault="00683836" w:rsidP="00FE605B">
      <w:pPr>
        <w:spacing w:after="0" w:line="240" w:lineRule="auto"/>
        <w:ind w:left="540"/>
        <w:rPr>
          <w:rFonts w:ascii="Arial" w:eastAsia="Times New Roman" w:hAnsi="Arial" w:cs="Arial"/>
          <w:sz w:val="20"/>
          <w:szCs w:val="20"/>
        </w:rPr>
      </w:pPr>
    </w:p>
    <w:p w14:paraId="6701B630" w14:textId="77777777" w:rsidR="00E562AB" w:rsidRPr="00241770" w:rsidRDefault="00FE605B" w:rsidP="00FE605B">
      <w:p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 xml:space="preserve">    3.   </w:t>
      </w:r>
      <w:r w:rsidR="00E562AB" w:rsidRPr="00241770">
        <w:rPr>
          <w:rFonts w:ascii="Arial" w:eastAsia="Times New Roman" w:hAnsi="Arial" w:cs="Arial"/>
          <w:b/>
          <w:i/>
          <w:sz w:val="20"/>
          <w:szCs w:val="20"/>
        </w:rPr>
        <w:t>Unallowable Expenditures</w:t>
      </w:r>
    </w:p>
    <w:p w14:paraId="47B74D9E" w14:textId="77777777" w:rsidR="00E562AB" w:rsidRPr="00FE605B" w:rsidRDefault="00287F0A" w:rsidP="00021F3F">
      <w:pPr>
        <w:pStyle w:val="ListParagraph"/>
        <w:numPr>
          <w:ilvl w:val="0"/>
          <w:numId w:val="31"/>
        </w:numPr>
        <w:spacing w:after="0" w:line="240" w:lineRule="auto"/>
        <w:ind w:left="990"/>
        <w:rPr>
          <w:rFonts w:ascii="Arial" w:eastAsia="Times New Roman" w:hAnsi="Arial" w:cs="Arial"/>
          <w:sz w:val="20"/>
          <w:szCs w:val="20"/>
        </w:rPr>
      </w:pPr>
      <w:r w:rsidRPr="00FE605B">
        <w:rPr>
          <w:rFonts w:ascii="Arial" w:eastAsia="Times New Roman" w:hAnsi="Arial" w:cs="Arial"/>
          <w:sz w:val="20"/>
          <w:szCs w:val="20"/>
        </w:rPr>
        <w:t xml:space="preserve">Veteran Service Organizations receiving funding pursuant to </w:t>
      </w:r>
      <w:r w:rsidR="00A6722E" w:rsidRPr="00FE605B">
        <w:rPr>
          <w:rFonts w:ascii="Arial" w:eastAsia="Times New Roman" w:hAnsi="Arial" w:cs="Arial"/>
          <w:sz w:val="20"/>
          <w:szCs w:val="20"/>
        </w:rPr>
        <w:t xml:space="preserve">Section 25 of the Department of </w:t>
      </w:r>
      <w:r w:rsidRPr="00FE605B">
        <w:rPr>
          <w:rFonts w:ascii="Arial" w:eastAsia="Times New Roman" w:hAnsi="Arial" w:cs="Arial"/>
          <w:sz w:val="20"/>
          <w:szCs w:val="20"/>
        </w:rPr>
        <w:t>Veterans Affairs Act [20 ILCS 2805/25] shall be ineligible for grant funding from this program for Veteran Service Officers during the same period of time covered by the Section 25 award and Veterans Service Organizations that elect to accept a grant from this program for Veterans Service Officer funding are ineligible for Section 25 awards for the year covered by this program.</w:t>
      </w:r>
    </w:p>
    <w:p w14:paraId="5E297BBE" w14:textId="77777777" w:rsidR="00287F0A" w:rsidRPr="00FE605B" w:rsidRDefault="00A6722E" w:rsidP="00021F3F">
      <w:pPr>
        <w:pStyle w:val="ListParagraph"/>
        <w:numPr>
          <w:ilvl w:val="0"/>
          <w:numId w:val="31"/>
        </w:numPr>
        <w:spacing w:after="0" w:line="240" w:lineRule="auto"/>
        <w:ind w:left="990"/>
        <w:rPr>
          <w:rFonts w:ascii="Arial" w:eastAsia="Times New Roman" w:hAnsi="Arial" w:cs="Arial"/>
          <w:sz w:val="20"/>
          <w:szCs w:val="20"/>
        </w:rPr>
      </w:pPr>
      <w:r w:rsidRPr="00FE605B">
        <w:rPr>
          <w:rFonts w:ascii="Arial" w:eastAsia="Times New Roman" w:hAnsi="Arial" w:cs="Arial"/>
          <w:sz w:val="20"/>
          <w:szCs w:val="20"/>
        </w:rPr>
        <w:t>No assistance from this fund shall be used to supplant existing moneys that the Department currently expends for the purposes listed in section 1 above.  All grants that are to benefit the Illinois Veterans</w:t>
      </w:r>
      <w:r w:rsidR="00287F0A" w:rsidRPr="00FE605B">
        <w:rPr>
          <w:rFonts w:ascii="Arial" w:eastAsia="Times New Roman" w:hAnsi="Arial" w:cs="Arial"/>
          <w:sz w:val="20"/>
          <w:szCs w:val="20"/>
        </w:rPr>
        <w:t xml:space="preserve"> </w:t>
      </w:r>
      <w:r w:rsidRPr="00FE605B">
        <w:rPr>
          <w:rFonts w:ascii="Arial" w:eastAsia="Times New Roman" w:hAnsi="Arial" w:cs="Arial"/>
          <w:sz w:val="20"/>
          <w:szCs w:val="20"/>
        </w:rPr>
        <w:t>Homes shall be limited to 50% of the total expenditures made by the grantee on behalf of a Veterans Home.</w:t>
      </w:r>
    </w:p>
    <w:p w14:paraId="787CFD97" w14:textId="77777777" w:rsidR="00A6722E" w:rsidRPr="00FE605B" w:rsidRDefault="00A6722E" w:rsidP="00021F3F">
      <w:pPr>
        <w:pStyle w:val="ListParagraph"/>
        <w:numPr>
          <w:ilvl w:val="0"/>
          <w:numId w:val="31"/>
        </w:numPr>
        <w:spacing w:after="0" w:line="240" w:lineRule="auto"/>
        <w:ind w:left="990"/>
        <w:rPr>
          <w:rFonts w:ascii="Arial" w:eastAsia="Times New Roman" w:hAnsi="Arial" w:cs="Arial"/>
          <w:sz w:val="20"/>
          <w:szCs w:val="20"/>
        </w:rPr>
      </w:pPr>
      <w:r w:rsidRPr="00FE605B">
        <w:rPr>
          <w:rFonts w:ascii="Arial" w:eastAsia="Times New Roman" w:hAnsi="Arial" w:cs="Arial"/>
          <w:sz w:val="20"/>
          <w:szCs w:val="20"/>
        </w:rPr>
        <w:t>Project costs for which grant funding is sought cannot be incurred by the project applicant until after grant approval notification.  Costs incurred prior to Department approval are ineligible for grant assistance.</w:t>
      </w:r>
    </w:p>
    <w:p w14:paraId="6E197453" w14:textId="77777777" w:rsidR="00A6722E" w:rsidRDefault="00A6722E" w:rsidP="00021F3F">
      <w:pPr>
        <w:pStyle w:val="ListParagraph"/>
        <w:numPr>
          <w:ilvl w:val="0"/>
          <w:numId w:val="31"/>
        </w:numPr>
        <w:spacing w:after="0" w:line="240" w:lineRule="auto"/>
        <w:ind w:left="990"/>
        <w:rPr>
          <w:rFonts w:ascii="Arial" w:eastAsia="Times New Roman" w:hAnsi="Arial" w:cs="Arial"/>
          <w:sz w:val="20"/>
          <w:szCs w:val="20"/>
        </w:rPr>
      </w:pPr>
      <w:r w:rsidRPr="00FE605B">
        <w:rPr>
          <w:rFonts w:ascii="Arial" w:eastAsia="Times New Roman" w:hAnsi="Arial" w:cs="Arial"/>
          <w:sz w:val="20"/>
          <w:szCs w:val="20"/>
        </w:rPr>
        <w:t>Property acquired or developed with program grant assistance may not be converted to a use that would deny use for veterans as provided by the terms of the grant agreement without prior Department approval.</w:t>
      </w:r>
    </w:p>
    <w:p w14:paraId="619098B3" w14:textId="77777777" w:rsidR="00683836" w:rsidRPr="00FE605B" w:rsidRDefault="00683836" w:rsidP="00683836">
      <w:pPr>
        <w:pStyle w:val="ListParagraph"/>
        <w:spacing w:after="0" w:line="240" w:lineRule="auto"/>
        <w:ind w:left="990"/>
        <w:rPr>
          <w:rFonts w:ascii="Arial" w:eastAsia="Times New Roman" w:hAnsi="Arial" w:cs="Arial"/>
          <w:sz w:val="20"/>
          <w:szCs w:val="20"/>
        </w:rPr>
      </w:pPr>
    </w:p>
    <w:p w14:paraId="033EF14F" w14:textId="77777777" w:rsidR="00A6722E" w:rsidRPr="00241770" w:rsidRDefault="0043270D" w:rsidP="00021F3F">
      <w:pPr>
        <w:pStyle w:val="ListParagraph"/>
        <w:numPr>
          <w:ilvl w:val="0"/>
          <w:numId w:val="32"/>
        </w:num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Disqualification</w:t>
      </w:r>
    </w:p>
    <w:p w14:paraId="20BC14DB" w14:textId="77777777" w:rsidR="00A6722E" w:rsidRDefault="00A6722E" w:rsidP="00FE605B">
      <w:pPr>
        <w:spacing w:after="0" w:line="240" w:lineRule="auto"/>
        <w:ind w:firstLine="720"/>
        <w:rPr>
          <w:rFonts w:ascii="Arial" w:eastAsia="Times New Roman" w:hAnsi="Arial" w:cs="Arial"/>
          <w:sz w:val="20"/>
          <w:szCs w:val="20"/>
        </w:rPr>
      </w:pPr>
      <w:r>
        <w:rPr>
          <w:rFonts w:ascii="Arial" w:eastAsia="Times New Roman" w:hAnsi="Arial" w:cs="Arial"/>
          <w:sz w:val="20"/>
          <w:szCs w:val="20"/>
        </w:rPr>
        <w:t>No grant may be approved:</w:t>
      </w:r>
    </w:p>
    <w:p w14:paraId="6A78CF07"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F</w:t>
      </w:r>
      <w:r w:rsidR="0043270D" w:rsidRPr="00FE605B">
        <w:rPr>
          <w:rFonts w:ascii="Arial" w:eastAsia="Times New Roman" w:hAnsi="Arial" w:cs="Arial"/>
          <w:sz w:val="20"/>
          <w:szCs w:val="20"/>
        </w:rPr>
        <w:t>or any amount in excess of $100,000</w:t>
      </w:r>
      <w:r w:rsidR="00AF31C0">
        <w:rPr>
          <w:rFonts w:ascii="Arial" w:eastAsia="Times New Roman" w:hAnsi="Arial" w:cs="Arial"/>
          <w:sz w:val="20"/>
          <w:szCs w:val="20"/>
        </w:rPr>
        <w:t>.</w:t>
      </w:r>
    </w:p>
    <w:p w14:paraId="37AB3C99"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T</w:t>
      </w:r>
      <w:r w:rsidR="0043270D" w:rsidRPr="00FE605B">
        <w:rPr>
          <w:rFonts w:ascii="Arial" w:eastAsia="Times New Roman" w:hAnsi="Arial" w:cs="Arial"/>
          <w:sz w:val="20"/>
          <w:szCs w:val="20"/>
        </w:rPr>
        <w:t>o an applicant that is not a governmental entity or a tax-ex</w:t>
      </w:r>
      <w:r w:rsidR="00AF31C0">
        <w:rPr>
          <w:rFonts w:ascii="Arial" w:eastAsia="Times New Roman" w:hAnsi="Arial" w:cs="Arial"/>
          <w:sz w:val="20"/>
          <w:szCs w:val="20"/>
        </w:rPr>
        <w:t>empt</w:t>
      </w:r>
      <w:r w:rsidR="0043270D" w:rsidRPr="00FE605B">
        <w:rPr>
          <w:rFonts w:ascii="Arial" w:eastAsia="Times New Roman" w:hAnsi="Arial" w:cs="Arial"/>
          <w:sz w:val="20"/>
          <w:szCs w:val="20"/>
        </w:rPr>
        <w:t xml:space="preserve"> entity</w:t>
      </w:r>
      <w:r w:rsidR="00AF31C0">
        <w:rPr>
          <w:rFonts w:ascii="Arial" w:eastAsia="Times New Roman" w:hAnsi="Arial" w:cs="Arial"/>
          <w:sz w:val="20"/>
          <w:szCs w:val="20"/>
        </w:rPr>
        <w:t>.</w:t>
      </w:r>
    </w:p>
    <w:p w14:paraId="3F40997E"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T</w:t>
      </w:r>
      <w:r w:rsidR="0043270D" w:rsidRPr="00FE605B">
        <w:rPr>
          <w:rFonts w:ascii="Arial" w:eastAsia="Times New Roman" w:hAnsi="Arial" w:cs="Arial"/>
          <w:sz w:val="20"/>
          <w:szCs w:val="20"/>
        </w:rPr>
        <w:t>o an applicant that is non-compliant on a previous grant, including failure to supply a proper concluding report</w:t>
      </w:r>
      <w:r w:rsidR="00AF31C0">
        <w:rPr>
          <w:rFonts w:ascii="Arial" w:eastAsia="Times New Roman" w:hAnsi="Arial" w:cs="Arial"/>
          <w:sz w:val="20"/>
          <w:szCs w:val="20"/>
        </w:rPr>
        <w:t>.</w:t>
      </w:r>
    </w:p>
    <w:p w14:paraId="2C4D3D6F"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T</w:t>
      </w:r>
      <w:r w:rsidR="0043270D" w:rsidRPr="00FE605B">
        <w:rPr>
          <w:rFonts w:ascii="Arial" w:eastAsia="Times New Roman" w:hAnsi="Arial" w:cs="Arial"/>
          <w:sz w:val="20"/>
          <w:szCs w:val="20"/>
        </w:rPr>
        <w:t>o an applicant delinquent on any payments to the State of Illinois</w:t>
      </w:r>
      <w:r w:rsidR="00AF31C0">
        <w:rPr>
          <w:rFonts w:ascii="Arial" w:eastAsia="Times New Roman" w:hAnsi="Arial" w:cs="Arial"/>
          <w:sz w:val="20"/>
          <w:szCs w:val="20"/>
        </w:rPr>
        <w:t>.</w:t>
      </w:r>
    </w:p>
    <w:p w14:paraId="2A3A89D1"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F</w:t>
      </w:r>
      <w:r w:rsidR="0043270D" w:rsidRPr="00FE605B">
        <w:rPr>
          <w:rFonts w:ascii="Arial" w:eastAsia="Times New Roman" w:hAnsi="Arial" w:cs="Arial"/>
          <w:sz w:val="20"/>
          <w:szCs w:val="20"/>
        </w:rPr>
        <w:t>or any purpose other than research or service relating to the program objectives</w:t>
      </w:r>
      <w:r w:rsidR="00AF31C0">
        <w:rPr>
          <w:rFonts w:ascii="Arial" w:eastAsia="Times New Roman" w:hAnsi="Arial" w:cs="Arial"/>
          <w:sz w:val="20"/>
          <w:szCs w:val="20"/>
        </w:rPr>
        <w:t>.</w:t>
      </w:r>
    </w:p>
    <w:p w14:paraId="22C5DD23" w14:textId="77777777" w:rsidR="0043270D" w:rsidRPr="00FE605B" w:rsidRDefault="0043270D"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for a service contract to any applicant who will not be performing the services within the State of Illinois</w:t>
      </w:r>
      <w:r w:rsidR="00AF31C0">
        <w:rPr>
          <w:rFonts w:ascii="Arial" w:eastAsia="Times New Roman" w:hAnsi="Arial" w:cs="Arial"/>
          <w:sz w:val="20"/>
          <w:szCs w:val="20"/>
        </w:rPr>
        <w:t>.</w:t>
      </w:r>
    </w:p>
    <w:p w14:paraId="1BC142C3" w14:textId="77777777" w:rsidR="0043270D" w:rsidRPr="00FE605B"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F</w:t>
      </w:r>
      <w:r w:rsidR="0043270D" w:rsidRPr="00FE605B">
        <w:rPr>
          <w:rFonts w:ascii="Arial" w:eastAsia="Times New Roman" w:hAnsi="Arial" w:cs="Arial"/>
          <w:sz w:val="20"/>
          <w:szCs w:val="20"/>
        </w:rPr>
        <w:t>or travel costs for out-of-state travel</w:t>
      </w:r>
      <w:r w:rsidR="00AF31C0">
        <w:rPr>
          <w:rFonts w:ascii="Arial" w:eastAsia="Times New Roman" w:hAnsi="Arial" w:cs="Arial"/>
          <w:sz w:val="20"/>
          <w:szCs w:val="20"/>
        </w:rPr>
        <w:t>.</w:t>
      </w:r>
    </w:p>
    <w:p w14:paraId="602AEB69" w14:textId="77777777" w:rsidR="00287F0A" w:rsidRDefault="00196DF1" w:rsidP="00021F3F">
      <w:pPr>
        <w:pStyle w:val="ListParagraph"/>
        <w:numPr>
          <w:ilvl w:val="0"/>
          <w:numId w:val="33"/>
        </w:numPr>
        <w:spacing w:after="0" w:line="240" w:lineRule="auto"/>
        <w:rPr>
          <w:rFonts w:ascii="Arial" w:eastAsia="Times New Roman" w:hAnsi="Arial" w:cs="Arial"/>
          <w:sz w:val="20"/>
          <w:szCs w:val="20"/>
        </w:rPr>
      </w:pPr>
      <w:r w:rsidRPr="00FE605B">
        <w:rPr>
          <w:rFonts w:ascii="Arial" w:eastAsia="Times New Roman" w:hAnsi="Arial" w:cs="Arial"/>
          <w:sz w:val="20"/>
          <w:szCs w:val="20"/>
        </w:rPr>
        <w:t>F</w:t>
      </w:r>
      <w:r w:rsidR="0043270D" w:rsidRPr="00FE605B">
        <w:rPr>
          <w:rFonts w:ascii="Arial" w:eastAsia="Times New Roman" w:hAnsi="Arial" w:cs="Arial"/>
          <w:sz w:val="20"/>
          <w:szCs w:val="20"/>
        </w:rPr>
        <w:t>or salaries, except for a Veterans Service Organization that meets the provisions of Section 25</w:t>
      </w:r>
      <w:r w:rsidR="008C0F8F" w:rsidRPr="00FE605B">
        <w:rPr>
          <w:rFonts w:ascii="Arial" w:eastAsia="Times New Roman" w:hAnsi="Arial" w:cs="Arial"/>
          <w:sz w:val="20"/>
          <w:szCs w:val="20"/>
        </w:rPr>
        <w:t>(c)</w:t>
      </w:r>
      <w:r w:rsidR="0043270D" w:rsidRPr="00FE605B">
        <w:rPr>
          <w:rFonts w:ascii="Arial" w:eastAsia="Times New Roman" w:hAnsi="Arial" w:cs="Arial"/>
          <w:sz w:val="20"/>
          <w:szCs w:val="20"/>
        </w:rPr>
        <w:t xml:space="preserve"> of the Department of Veterans’ Affairs Act [20 ILCS 2805/25] and secures Federal veteran-related benefits for veterans and/or their survivors, or for specific services authorized in the grant agreement</w:t>
      </w:r>
      <w:r w:rsidR="00186728">
        <w:rPr>
          <w:rFonts w:ascii="Arial" w:eastAsia="Times New Roman" w:hAnsi="Arial" w:cs="Arial"/>
          <w:sz w:val="20"/>
          <w:szCs w:val="20"/>
        </w:rPr>
        <w:t>.</w:t>
      </w:r>
    </w:p>
    <w:p w14:paraId="6995FA4D" w14:textId="77777777" w:rsidR="00186728" w:rsidRPr="00FE605B" w:rsidRDefault="00186728" w:rsidP="00186728">
      <w:pPr>
        <w:pStyle w:val="ListParagraph"/>
        <w:spacing w:after="0" w:line="240" w:lineRule="auto"/>
        <w:ind w:left="1080"/>
        <w:rPr>
          <w:rFonts w:ascii="Arial" w:eastAsia="Times New Roman" w:hAnsi="Arial" w:cs="Arial"/>
          <w:sz w:val="20"/>
          <w:szCs w:val="20"/>
        </w:rPr>
      </w:pPr>
    </w:p>
    <w:p w14:paraId="39B0500A" w14:textId="77777777" w:rsidR="00186728" w:rsidRPr="00241770" w:rsidRDefault="00186728" w:rsidP="00186728">
      <w:pPr>
        <w:pStyle w:val="ListParagraph"/>
        <w:numPr>
          <w:ilvl w:val="0"/>
          <w:numId w:val="32"/>
        </w:numPr>
        <w:spacing w:after="0" w:line="240" w:lineRule="auto"/>
        <w:rPr>
          <w:rFonts w:ascii="Arial" w:eastAsia="Times New Roman" w:hAnsi="Arial" w:cs="Arial"/>
          <w:b/>
          <w:i/>
          <w:sz w:val="20"/>
          <w:szCs w:val="20"/>
        </w:rPr>
      </w:pPr>
      <w:r>
        <w:rPr>
          <w:rFonts w:ascii="Arial" w:eastAsia="Times New Roman" w:hAnsi="Arial" w:cs="Arial"/>
          <w:b/>
          <w:i/>
          <w:sz w:val="20"/>
          <w:szCs w:val="20"/>
        </w:rPr>
        <w:t>Authorizing Statues and Regulations</w:t>
      </w:r>
    </w:p>
    <w:p w14:paraId="3BFB50F9" w14:textId="77777777" w:rsidR="005B0986" w:rsidRPr="00186728" w:rsidRDefault="00186728" w:rsidP="00186728">
      <w:pPr>
        <w:spacing w:after="0" w:line="240" w:lineRule="auto"/>
        <w:ind w:firstLine="720"/>
        <w:rPr>
          <w:rFonts w:ascii="Arial" w:eastAsia="Times New Roman" w:hAnsi="Arial" w:cs="Arial"/>
          <w:sz w:val="20"/>
          <w:szCs w:val="20"/>
        </w:rPr>
      </w:pPr>
      <w:r>
        <w:rPr>
          <w:rFonts w:ascii="Arial" w:eastAsia="Times New Roman" w:hAnsi="Arial" w:cs="Arial"/>
          <w:sz w:val="20"/>
          <w:szCs w:val="20"/>
        </w:rPr>
        <w:t>The authorizing statues and regulations for this funding opportunity include, but are not limited to:</w:t>
      </w:r>
    </w:p>
    <w:p w14:paraId="335E22EB" w14:textId="77777777" w:rsidR="00186728" w:rsidRPr="00186728" w:rsidRDefault="00186728" w:rsidP="00186728">
      <w:pPr>
        <w:pStyle w:val="NoSpacing"/>
        <w:numPr>
          <w:ilvl w:val="0"/>
          <w:numId w:val="46"/>
        </w:numPr>
        <w:ind w:left="1080"/>
        <w:rPr>
          <w:rFonts w:ascii="Arial" w:hAnsi="Arial" w:cs="Arial"/>
          <w:sz w:val="20"/>
          <w:szCs w:val="20"/>
        </w:rPr>
      </w:pPr>
      <w:r w:rsidRPr="00186728">
        <w:rPr>
          <w:rFonts w:ascii="Arial" w:hAnsi="Arial" w:cs="Arial"/>
          <w:sz w:val="20"/>
          <w:szCs w:val="20"/>
        </w:rPr>
        <w:t>Illinois Lottery Law, 20 ILCS 1605/21.6</w:t>
      </w:r>
    </w:p>
    <w:p w14:paraId="3D6E6FA2" w14:textId="77777777" w:rsidR="00186728" w:rsidRPr="00186728" w:rsidRDefault="00186728" w:rsidP="00186728">
      <w:pPr>
        <w:pStyle w:val="NoSpacing"/>
        <w:numPr>
          <w:ilvl w:val="0"/>
          <w:numId w:val="46"/>
        </w:numPr>
        <w:ind w:left="1080"/>
        <w:rPr>
          <w:rFonts w:ascii="Arial" w:hAnsi="Arial" w:cs="Arial"/>
          <w:sz w:val="20"/>
          <w:szCs w:val="20"/>
        </w:rPr>
      </w:pPr>
      <w:r w:rsidRPr="00186728">
        <w:rPr>
          <w:rFonts w:ascii="Arial" w:hAnsi="Arial" w:cs="Arial"/>
          <w:sz w:val="20"/>
          <w:szCs w:val="20"/>
        </w:rPr>
        <w:t>Illinois Grant Funds Recovery Act, 30 ILCS 705</w:t>
      </w:r>
    </w:p>
    <w:p w14:paraId="50BD60A8" w14:textId="77777777" w:rsidR="00186728" w:rsidRPr="00186728" w:rsidRDefault="00186728" w:rsidP="00186728">
      <w:pPr>
        <w:pStyle w:val="NoSpacing"/>
        <w:numPr>
          <w:ilvl w:val="0"/>
          <w:numId w:val="46"/>
        </w:numPr>
        <w:ind w:left="1080"/>
        <w:rPr>
          <w:rFonts w:ascii="Arial" w:hAnsi="Arial" w:cs="Arial"/>
          <w:sz w:val="20"/>
          <w:szCs w:val="20"/>
        </w:rPr>
      </w:pPr>
      <w:r w:rsidRPr="00186728">
        <w:rPr>
          <w:rFonts w:ascii="Arial" w:hAnsi="Arial" w:cs="Arial"/>
          <w:sz w:val="20"/>
          <w:szCs w:val="20"/>
        </w:rPr>
        <w:t>Illinois Department of Veterans’ Affairs (“IDVA”) Act, 20 ILCS 2805</w:t>
      </w:r>
    </w:p>
    <w:p w14:paraId="0C31FFD3" w14:textId="77777777" w:rsidR="00186728" w:rsidRPr="00186728" w:rsidRDefault="00186728" w:rsidP="00186728">
      <w:pPr>
        <w:pStyle w:val="NoSpacing"/>
        <w:numPr>
          <w:ilvl w:val="0"/>
          <w:numId w:val="46"/>
        </w:numPr>
        <w:ind w:left="1080"/>
        <w:rPr>
          <w:rFonts w:ascii="Arial" w:hAnsi="Arial" w:cs="Arial"/>
          <w:sz w:val="20"/>
          <w:szCs w:val="20"/>
        </w:rPr>
      </w:pPr>
      <w:r w:rsidRPr="00186728">
        <w:rPr>
          <w:rFonts w:ascii="Arial" w:hAnsi="Arial" w:cs="Arial"/>
          <w:sz w:val="20"/>
          <w:szCs w:val="20"/>
        </w:rPr>
        <w:t>Grant Accountability Transparency Act (“GATA”), 2 CFR 200</w:t>
      </w:r>
    </w:p>
    <w:p w14:paraId="752FFF9D" w14:textId="77777777" w:rsidR="00186728" w:rsidRPr="00186728" w:rsidRDefault="00186728" w:rsidP="00186728">
      <w:pPr>
        <w:pStyle w:val="NoSpacing"/>
        <w:numPr>
          <w:ilvl w:val="0"/>
          <w:numId w:val="46"/>
        </w:numPr>
        <w:ind w:left="1080"/>
        <w:rPr>
          <w:rFonts w:ascii="Arial" w:hAnsi="Arial" w:cs="Arial"/>
          <w:sz w:val="20"/>
          <w:szCs w:val="20"/>
        </w:rPr>
      </w:pPr>
      <w:r w:rsidRPr="00186728">
        <w:rPr>
          <w:rFonts w:ascii="Arial" w:hAnsi="Arial" w:cs="Arial"/>
          <w:sz w:val="20"/>
          <w:szCs w:val="20"/>
        </w:rPr>
        <w:t>Administrative Rules for Veteran’s Scratch-Off Lottery Grant Program, 95 Ill. Admin. Code 125</w:t>
      </w:r>
    </w:p>
    <w:p w14:paraId="4D6E328E" w14:textId="77777777" w:rsidR="00287F0A" w:rsidRDefault="00287F0A" w:rsidP="00186728">
      <w:pPr>
        <w:spacing w:after="0" w:line="240" w:lineRule="auto"/>
        <w:ind w:left="1080" w:firstLine="360"/>
        <w:rPr>
          <w:rFonts w:ascii="Arial" w:eastAsia="Times New Roman" w:hAnsi="Arial" w:cs="Arial"/>
          <w:sz w:val="20"/>
          <w:szCs w:val="20"/>
        </w:rPr>
      </w:pPr>
    </w:p>
    <w:p w14:paraId="179649A1" w14:textId="77777777" w:rsidR="00972DC0" w:rsidRPr="00186728" w:rsidRDefault="00972DC0" w:rsidP="00186728">
      <w:pPr>
        <w:spacing w:after="0" w:line="240" w:lineRule="auto"/>
        <w:ind w:left="1080" w:firstLine="360"/>
        <w:rPr>
          <w:rFonts w:ascii="Arial" w:eastAsia="Times New Roman" w:hAnsi="Arial" w:cs="Arial"/>
          <w:sz w:val="20"/>
          <w:szCs w:val="20"/>
        </w:rPr>
      </w:pPr>
    </w:p>
    <w:p w14:paraId="7B93695F" w14:textId="77777777" w:rsidR="00A0489D" w:rsidRDefault="00B7483F" w:rsidP="00021F3F">
      <w:pPr>
        <w:pStyle w:val="ListParagraph"/>
        <w:numPr>
          <w:ilvl w:val="0"/>
          <w:numId w:val="1"/>
        </w:numPr>
        <w:spacing w:after="0" w:line="240" w:lineRule="auto"/>
        <w:rPr>
          <w:rFonts w:ascii="Arial" w:eastAsia="Times New Roman" w:hAnsi="Arial" w:cs="Arial"/>
          <w:sz w:val="20"/>
          <w:szCs w:val="20"/>
        </w:rPr>
      </w:pPr>
      <w:r w:rsidRPr="00922350">
        <w:rPr>
          <w:rFonts w:ascii="Arial" w:eastAsia="Times New Roman" w:hAnsi="Arial" w:cs="Arial"/>
          <w:b/>
          <w:sz w:val="20"/>
          <w:szCs w:val="20"/>
        </w:rPr>
        <w:t>Eligibility Information</w:t>
      </w:r>
      <w:r w:rsidRPr="00922350">
        <w:rPr>
          <w:rFonts w:ascii="Arial" w:eastAsia="Times New Roman" w:hAnsi="Arial" w:cs="Arial"/>
          <w:sz w:val="20"/>
          <w:szCs w:val="20"/>
        </w:rPr>
        <w:t xml:space="preserve"> </w:t>
      </w:r>
    </w:p>
    <w:p w14:paraId="613E5114" w14:textId="77777777" w:rsidR="00241770" w:rsidRPr="00922350" w:rsidRDefault="00241770" w:rsidP="00241770">
      <w:pPr>
        <w:pStyle w:val="ListParagraph"/>
        <w:spacing w:after="0" w:line="240" w:lineRule="auto"/>
        <w:ind w:left="360"/>
        <w:rPr>
          <w:rFonts w:ascii="Arial" w:eastAsia="Times New Roman" w:hAnsi="Arial" w:cs="Arial"/>
          <w:sz w:val="20"/>
          <w:szCs w:val="20"/>
        </w:rPr>
      </w:pPr>
    </w:p>
    <w:p w14:paraId="2EB957F0" w14:textId="77777777" w:rsidR="00D91CB4" w:rsidRPr="00241770" w:rsidRDefault="00D91CB4" w:rsidP="00021F3F">
      <w:pPr>
        <w:pStyle w:val="ListParagraph"/>
        <w:numPr>
          <w:ilvl w:val="0"/>
          <w:numId w:val="13"/>
        </w:numPr>
        <w:tabs>
          <w:tab w:val="left" w:pos="720"/>
        </w:tabs>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Eligible Applicants:</w:t>
      </w:r>
    </w:p>
    <w:p w14:paraId="176F6CB4" w14:textId="77777777" w:rsidR="00AA77E5" w:rsidRPr="00D91CB4" w:rsidRDefault="005A2B89" w:rsidP="00021F3F">
      <w:pPr>
        <w:pStyle w:val="ListParagraph"/>
        <w:numPr>
          <w:ilvl w:val="1"/>
          <w:numId w:val="34"/>
        </w:numPr>
        <w:tabs>
          <w:tab w:val="left" w:pos="720"/>
        </w:tabs>
        <w:spacing w:after="0" w:line="240" w:lineRule="auto"/>
        <w:ind w:left="1080"/>
        <w:rPr>
          <w:rFonts w:ascii="Arial" w:eastAsia="Times New Roman" w:hAnsi="Arial" w:cs="Arial"/>
          <w:sz w:val="20"/>
          <w:szCs w:val="20"/>
        </w:rPr>
      </w:pPr>
      <w:r w:rsidRPr="00D91CB4">
        <w:rPr>
          <w:rFonts w:ascii="Arial" w:eastAsia="Times New Roman" w:hAnsi="Arial" w:cs="Arial"/>
          <w:sz w:val="20"/>
          <w:szCs w:val="20"/>
        </w:rPr>
        <w:t>Government</w:t>
      </w:r>
      <w:r w:rsidR="00AA77E5" w:rsidRPr="00D91CB4">
        <w:rPr>
          <w:rFonts w:ascii="Arial" w:eastAsia="Times New Roman" w:hAnsi="Arial" w:cs="Arial"/>
          <w:sz w:val="20"/>
          <w:szCs w:val="20"/>
        </w:rPr>
        <w:t xml:space="preserve"> agencies and tax-exempt entities currently providing </w:t>
      </w:r>
      <w:r w:rsidRPr="00D91CB4">
        <w:rPr>
          <w:rFonts w:ascii="Arial" w:eastAsia="Times New Roman" w:hAnsi="Arial" w:cs="Arial"/>
          <w:sz w:val="20"/>
          <w:szCs w:val="20"/>
        </w:rPr>
        <w:t>veteran’s</w:t>
      </w:r>
      <w:r w:rsidR="00AA77E5" w:rsidRPr="00D91CB4">
        <w:rPr>
          <w:rFonts w:ascii="Arial" w:eastAsia="Times New Roman" w:hAnsi="Arial" w:cs="Arial"/>
          <w:sz w:val="20"/>
          <w:szCs w:val="20"/>
        </w:rPr>
        <w:t xml:space="preserve"> assistance of similar assistance to non-veterans and </w:t>
      </w:r>
      <w:r w:rsidRPr="00D91CB4">
        <w:rPr>
          <w:rFonts w:ascii="Arial" w:eastAsia="Times New Roman" w:hAnsi="Arial" w:cs="Arial"/>
          <w:sz w:val="20"/>
          <w:szCs w:val="20"/>
        </w:rPr>
        <w:t>wishing</w:t>
      </w:r>
      <w:r w:rsidR="00AA77E5" w:rsidRPr="00D91CB4">
        <w:rPr>
          <w:rFonts w:ascii="Arial" w:eastAsia="Times New Roman" w:hAnsi="Arial" w:cs="Arial"/>
          <w:sz w:val="20"/>
          <w:szCs w:val="20"/>
        </w:rPr>
        <w:t xml:space="preserve"> to expand to </w:t>
      </w:r>
      <w:r w:rsidRPr="00D91CB4">
        <w:rPr>
          <w:rFonts w:ascii="Arial" w:eastAsia="Times New Roman" w:hAnsi="Arial" w:cs="Arial"/>
          <w:sz w:val="20"/>
          <w:szCs w:val="20"/>
        </w:rPr>
        <w:t>veteran’s</w:t>
      </w:r>
      <w:r w:rsidR="00AA77E5" w:rsidRPr="00D91CB4">
        <w:rPr>
          <w:rFonts w:ascii="Arial" w:eastAsia="Times New Roman" w:hAnsi="Arial" w:cs="Arial"/>
          <w:sz w:val="20"/>
          <w:szCs w:val="20"/>
        </w:rPr>
        <w:t xml:space="preserve"> assistance are the only organizations eligible for grants under this program.  To support the tax-exempt eligibility, proof of 501(c</w:t>
      </w:r>
      <w:r w:rsidRPr="00D91CB4">
        <w:rPr>
          <w:rFonts w:ascii="Arial" w:eastAsia="Times New Roman" w:hAnsi="Arial" w:cs="Arial"/>
          <w:sz w:val="20"/>
          <w:szCs w:val="20"/>
        </w:rPr>
        <w:t>) (</w:t>
      </w:r>
      <w:r w:rsidR="00AA77E5" w:rsidRPr="00D91CB4">
        <w:rPr>
          <w:rFonts w:ascii="Arial" w:eastAsia="Times New Roman" w:hAnsi="Arial" w:cs="Arial"/>
          <w:sz w:val="20"/>
          <w:szCs w:val="20"/>
        </w:rPr>
        <w:t xml:space="preserve">3) status as </w:t>
      </w:r>
      <w:r w:rsidRPr="00D91CB4">
        <w:rPr>
          <w:rFonts w:ascii="Arial" w:eastAsia="Times New Roman" w:hAnsi="Arial" w:cs="Arial"/>
          <w:sz w:val="20"/>
          <w:szCs w:val="20"/>
        </w:rPr>
        <w:t>determined</w:t>
      </w:r>
      <w:r w:rsidR="00AA77E5" w:rsidRPr="00D91CB4">
        <w:rPr>
          <w:rFonts w:ascii="Arial" w:eastAsia="Times New Roman" w:hAnsi="Arial" w:cs="Arial"/>
          <w:sz w:val="20"/>
          <w:szCs w:val="20"/>
        </w:rPr>
        <w:t xml:space="preserve"> by the I</w:t>
      </w:r>
      <w:r w:rsidRPr="00D91CB4">
        <w:rPr>
          <w:rFonts w:ascii="Arial" w:eastAsia="Times New Roman" w:hAnsi="Arial" w:cs="Arial"/>
          <w:sz w:val="20"/>
          <w:szCs w:val="20"/>
        </w:rPr>
        <w:t xml:space="preserve">nternal </w:t>
      </w:r>
      <w:r w:rsidR="00AA77E5" w:rsidRPr="00D91CB4">
        <w:rPr>
          <w:rFonts w:ascii="Arial" w:eastAsia="Times New Roman" w:hAnsi="Arial" w:cs="Arial"/>
          <w:sz w:val="20"/>
          <w:szCs w:val="20"/>
        </w:rPr>
        <w:t>R</w:t>
      </w:r>
      <w:r w:rsidRPr="00D91CB4">
        <w:rPr>
          <w:rFonts w:ascii="Arial" w:eastAsia="Times New Roman" w:hAnsi="Arial" w:cs="Arial"/>
          <w:sz w:val="20"/>
          <w:szCs w:val="20"/>
        </w:rPr>
        <w:t xml:space="preserve">evenue </w:t>
      </w:r>
      <w:r w:rsidR="00AA77E5" w:rsidRPr="00D91CB4">
        <w:rPr>
          <w:rFonts w:ascii="Arial" w:eastAsia="Times New Roman" w:hAnsi="Arial" w:cs="Arial"/>
          <w:sz w:val="20"/>
          <w:szCs w:val="20"/>
        </w:rPr>
        <w:t>S</w:t>
      </w:r>
      <w:r w:rsidRPr="00D91CB4">
        <w:rPr>
          <w:rFonts w:ascii="Arial" w:eastAsia="Times New Roman" w:hAnsi="Arial" w:cs="Arial"/>
          <w:sz w:val="20"/>
          <w:szCs w:val="20"/>
        </w:rPr>
        <w:t>ervice</w:t>
      </w:r>
      <w:r w:rsidR="00AA77E5" w:rsidRPr="00D91CB4">
        <w:rPr>
          <w:rFonts w:ascii="Arial" w:eastAsia="Times New Roman" w:hAnsi="Arial" w:cs="Arial"/>
          <w:sz w:val="20"/>
          <w:szCs w:val="20"/>
        </w:rPr>
        <w:t xml:space="preserve"> must be provided.</w:t>
      </w:r>
      <w:r w:rsidR="00C14EAD" w:rsidRPr="00D91CB4">
        <w:rPr>
          <w:rFonts w:ascii="Arial" w:eastAsia="Times New Roman" w:hAnsi="Arial" w:cs="Arial"/>
          <w:sz w:val="20"/>
          <w:szCs w:val="20"/>
        </w:rPr>
        <w:tab/>
      </w:r>
    </w:p>
    <w:p w14:paraId="28A9F90D" w14:textId="77777777" w:rsidR="00C14EAD" w:rsidRPr="00FE605B" w:rsidRDefault="0043270D" w:rsidP="00021F3F">
      <w:pPr>
        <w:pStyle w:val="ListParagraph"/>
        <w:numPr>
          <w:ilvl w:val="1"/>
          <w:numId w:val="34"/>
        </w:numPr>
        <w:tabs>
          <w:tab w:val="left" w:pos="720"/>
        </w:tabs>
        <w:spacing w:after="0" w:line="240" w:lineRule="auto"/>
        <w:ind w:left="1080"/>
        <w:rPr>
          <w:rFonts w:ascii="Arial" w:hAnsi="Arial" w:cs="Arial"/>
          <w:sz w:val="20"/>
          <w:szCs w:val="20"/>
        </w:rPr>
      </w:pPr>
      <w:r w:rsidRPr="00FE605B">
        <w:rPr>
          <w:rFonts w:ascii="Arial" w:eastAsia="Times New Roman" w:hAnsi="Arial" w:cs="Arial"/>
          <w:sz w:val="20"/>
          <w:szCs w:val="20"/>
        </w:rPr>
        <w:t xml:space="preserve">A government </w:t>
      </w:r>
      <w:r w:rsidR="00C14EAD" w:rsidRPr="00FE605B">
        <w:rPr>
          <w:rFonts w:ascii="Arial" w:eastAsia="Times New Roman" w:hAnsi="Arial" w:cs="Arial"/>
          <w:sz w:val="20"/>
          <w:szCs w:val="20"/>
        </w:rPr>
        <w:t xml:space="preserve">entity </w:t>
      </w:r>
      <w:r w:rsidRPr="00FE605B">
        <w:rPr>
          <w:rFonts w:ascii="Arial" w:eastAsia="Times New Roman" w:hAnsi="Arial" w:cs="Arial"/>
          <w:sz w:val="20"/>
          <w:szCs w:val="20"/>
        </w:rPr>
        <w:t xml:space="preserve">or tax-exempt </w:t>
      </w:r>
      <w:r w:rsidR="0034569C" w:rsidRPr="00FE605B">
        <w:rPr>
          <w:rFonts w:ascii="Arial" w:hAnsi="Arial" w:cs="Arial"/>
          <w:sz w:val="20"/>
          <w:szCs w:val="20"/>
        </w:rPr>
        <w:t xml:space="preserve">entity may apply for a grant but will not be eligible for a grant award until the entity has </w:t>
      </w:r>
      <w:r w:rsidR="001C71B2" w:rsidRPr="00FE605B">
        <w:rPr>
          <w:rFonts w:ascii="Arial" w:hAnsi="Arial" w:cs="Arial"/>
          <w:sz w:val="20"/>
          <w:szCs w:val="20"/>
        </w:rPr>
        <w:t>pre</w:t>
      </w:r>
      <w:r w:rsidR="0034569C" w:rsidRPr="00FE605B">
        <w:rPr>
          <w:rFonts w:ascii="Arial" w:hAnsi="Arial" w:cs="Arial"/>
          <w:sz w:val="20"/>
          <w:szCs w:val="20"/>
        </w:rPr>
        <w:t>-</w:t>
      </w:r>
      <w:r w:rsidR="001C71B2" w:rsidRPr="00FE605B">
        <w:rPr>
          <w:rFonts w:ascii="Arial" w:hAnsi="Arial" w:cs="Arial"/>
          <w:sz w:val="20"/>
          <w:szCs w:val="20"/>
        </w:rPr>
        <w:t>qualified through the Grant Acco</w:t>
      </w:r>
      <w:r w:rsidR="0034569C" w:rsidRPr="00FE605B">
        <w:rPr>
          <w:rFonts w:ascii="Arial" w:hAnsi="Arial" w:cs="Arial"/>
          <w:sz w:val="20"/>
          <w:szCs w:val="20"/>
        </w:rPr>
        <w:t>untability and Transparency Act</w:t>
      </w:r>
      <w:r w:rsidR="001C71B2" w:rsidRPr="00FE605B">
        <w:rPr>
          <w:rFonts w:ascii="Arial" w:hAnsi="Arial" w:cs="Arial"/>
          <w:sz w:val="20"/>
          <w:szCs w:val="20"/>
        </w:rPr>
        <w:t xml:space="preserve"> </w:t>
      </w:r>
      <w:r w:rsidR="0034569C" w:rsidRPr="00FE605B">
        <w:rPr>
          <w:rFonts w:ascii="Arial" w:hAnsi="Arial" w:cs="Arial"/>
          <w:sz w:val="20"/>
          <w:szCs w:val="20"/>
        </w:rPr>
        <w:t xml:space="preserve">(GATA) </w:t>
      </w:r>
      <w:r w:rsidR="001C71B2" w:rsidRPr="00FE605B">
        <w:rPr>
          <w:rFonts w:ascii="Arial" w:hAnsi="Arial" w:cs="Arial"/>
          <w:sz w:val="20"/>
          <w:szCs w:val="20"/>
        </w:rPr>
        <w:t>Grantee Portal</w:t>
      </w:r>
      <w:r w:rsidR="0034569C" w:rsidRPr="00FE605B">
        <w:rPr>
          <w:rFonts w:ascii="Arial" w:hAnsi="Arial" w:cs="Arial"/>
          <w:sz w:val="20"/>
          <w:szCs w:val="20"/>
        </w:rPr>
        <w:t>,</w:t>
      </w:r>
      <w:r w:rsidR="00337A24" w:rsidRPr="00FE605B">
        <w:rPr>
          <w:rFonts w:ascii="Arial" w:hAnsi="Arial" w:cs="Arial"/>
          <w:sz w:val="20"/>
          <w:szCs w:val="20"/>
        </w:rPr>
        <w:t xml:space="preserve"> https://grants.gov@illinois</w:t>
      </w:r>
      <w:r w:rsidR="007B0CB6" w:rsidRPr="00FE605B">
        <w:rPr>
          <w:rFonts w:ascii="Arial" w:hAnsi="Arial" w:cs="Arial"/>
          <w:sz w:val="20"/>
          <w:szCs w:val="20"/>
        </w:rPr>
        <w:t xml:space="preserve">  </w:t>
      </w:r>
    </w:p>
    <w:p w14:paraId="1BC44263" w14:textId="77777777" w:rsidR="00D91CB4" w:rsidRPr="00FE605B" w:rsidRDefault="00D91CB4" w:rsidP="00021F3F">
      <w:pPr>
        <w:pStyle w:val="ListParagraph"/>
        <w:numPr>
          <w:ilvl w:val="1"/>
          <w:numId w:val="34"/>
        </w:numPr>
        <w:spacing w:after="0" w:line="240" w:lineRule="auto"/>
        <w:ind w:left="1080"/>
        <w:rPr>
          <w:rFonts w:ascii="Arial" w:hAnsi="Arial" w:cs="Arial"/>
          <w:sz w:val="20"/>
          <w:szCs w:val="20"/>
        </w:rPr>
      </w:pPr>
      <w:r w:rsidRPr="00FE605B">
        <w:rPr>
          <w:rFonts w:ascii="Arial" w:hAnsi="Arial" w:cs="Arial"/>
          <w:sz w:val="20"/>
          <w:szCs w:val="20"/>
        </w:rPr>
        <w:lastRenderedPageBreak/>
        <w:t>Registration and pre-qualification are required annually.</w:t>
      </w:r>
    </w:p>
    <w:p w14:paraId="5333A190" w14:textId="77777777" w:rsidR="00C14EAD" w:rsidRPr="00FE605B" w:rsidRDefault="00D91CB4" w:rsidP="00021F3F">
      <w:pPr>
        <w:pStyle w:val="ListParagraph"/>
        <w:numPr>
          <w:ilvl w:val="1"/>
          <w:numId w:val="34"/>
        </w:numPr>
        <w:spacing w:after="0" w:line="240" w:lineRule="auto"/>
        <w:ind w:left="1080"/>
        <w:rPr>
          <w:rFonts w:ascii="Arial" w:hAnsi="Arial" w:cs="Arial"/>
          <w:sz w:val="20"/>
          <w:szCs w:val="20"/>
        </w:rPr>
      </w:pPr>
      <w:r w:rsidRPr="00FE605B">
        <w:rPr>
          <w:rFonts w:ascii="Arial" w:hAnsi="Arial" w:cs="Arial"/>
          <w:sz w:val="20"/>
          <w:szCs w:val="20"/>
        </w:rPr>
        <w:t xml:space="preserve">During pre-qualification, </w:t>
      </w:r>
      <w:r w:rsidR="0034569C" w:rsidRPr="00FE605B">
        <w:rPr>
          <w:rFonts w:ascii="Arial" w:hAnsi="Arial" w:cs="Arial"/>
          <w:sz w:val="20"/>
          <w:szCs w:val="20"/>
        </w:rPr>
        <w:t xml:space="preserve">verifications are performed </w:t>
      </w:r>
      <w:r w:rsidR="00A96D57" w:rsidRPr="00FE605B">
        <w:rPr>
          <w:rFonts w:ascii="Arial" w:hAnsi="Arial" w:cs="Arial"/>
          <w:sz w:val="20"/>
          <w:szCs w:val="20"/>
        </w:rPr>
        <w:t xml:space="preserve">including a check of </w:t>
      </w:r>
      <w:r w:rsidRPr="00FE605B">
        <w:rPr>
          <w:rFonts w:ascii="Arial" w:hAnsi="Arial" w:cs="Arial"/>
          <w:sz w:val="20"/>
          <w:szCs w:val="20"/>
        </w:rPr>
        <w:t xml:space="preserve">federal SAM.gov Exclusion List and status on the Illinois Stop Payment List.  The Grantee Portal </w:t>
      </w:r>
      <w:r w:rsidR="00363BF4" w:rsidRPr="00FE605B">
        <w:rPr>
          <w:rFonts w:ascii="Arial" w:hAnsi="Arial" w:cs="Arial"/>
          <w:sz w:val="20"/>
          <w:szCs w:val="20"/>
        </w:rPr>
        <w:t>alerts</w:t>
      </w:r>
      <w:r w:rsidRPr="00FE605B">
        <w:rPr>
          <w:rFonts w:ascii="Arial" w:hAnsi="Arial" w:cs="Arial"/>
          <w:sz w:val="20"/>
          <w:szCs w:val="20"/>
        </w:rPr>
        <w:t xml:space="preserve"> the entity alerts of “qualified” status or informs how to remediate a negative verification (e.g., Inactive DUNS, not in good standing with The Secretary of State).  Inclusion </w:t>
      </w:r>
      <w:r w:rsidR="00363BF4" w:rsidRPr="00FE605B">
        <w:rPr>
          <w:rFonts w:ascii="Arial" w:hAnsi="Arial" w:cs="Arial"/>
          <w:sz w:val="20"/>
          <w:szCs w:val="20"/>
        </w:rPr>
        <w:t>on the SAM.gov Exclusion List cannot be remediated.</w:t>
      </w:r>
    </w:p>
    <w:p w14:paraId="7EC9E3BB" w14:textId="77777777" w:rsidR="00363BF4" w:rsidRDefault="00363BF4" w:rsidP="00021F3F">
      <w:pPr>
        <w:pStyle w:val="ListParagraph"/>
        <w:numPr>
          <w:ilvl w:val="1"/>
          <w:numId w:val="34"/>
        </w:numPr>
        <w:tabs>
          <w:tab w:val="left" w:pos="720"/>
        </w:tabs>
        <w:spacing w:after="0" w:line="240" w:lineRule="auto"/>
        <w:ind w:left="1080"/>
        <w:rPr>
          <w:rFonts w:ascii="Arial" w:eastAsia="Times New Roman" w:hAnsi="Arial" w:cs="Arial"/>
          <w:sz w:val="20"/>
          <w:szCs w:val="20"/>
        </w:rPr>
      </w:pPr>
      <w:r w:rsidRPr="00FE605B">
        <w:rPr>
          <w:rFonts w:ascii="Arial" w:eastAsia="Times New Roman" w:hAnsi="Arial" w:cs="Arial"/>
          <w:sz w:val="20"/>
          <w:szCs w:val="20"/>
        </w:rPr>
        <w:t>Applicants that fail to meet the eligibility requirements will result in the State Awarding Agency returning the application without review or, even though an application may be reviewed, will preclude the State Awarding Agency from making a State Award.</w:t>
      </w:r>
    </w:p>
    <w:p w14:paraId="223275A5" w14:textId="77777777" w:rsidR="00683836" w:rsidRPr="00FE605B" w:rsidRDefault="00683836" w:rsidP="00683836">
      <w:pPr>
        <w:pStyle w:val="ListParagraph"/>
        <w:tabs>
          <w:tab w:val="left" w:pos="720"/>
        </w:tabs>
        <w:spacing w:after="0" w:line="240" w:lineRule="auto"/>
        <w:ind w:left="1080"/>
        <w:rPr>
          <w:rFonts w:ascii="Arial" w:eastAsia="Times New Roman" w:hAnsi="Arial" w:cs="Arial"/>
          <w:sz w:val="20"/>
          <w:szCs w:val="20"/>
        </w:rPr>
      </w:pPr>
    </w:p>
    <w:p w14:paraId="04D80666" w14:textId="77777777" w:rsidR="00363BF4" w:rsidRPr="00241770" w:rsidRDefault="00363BF4" w:rsidP="00021F3F">
      <w:pPr>
        <w:pStyle w:val="ListParagraph"/>
        <w:numPr>
          <w:ilvl w:val="0"/>
          <w:numId w:val="13"/>
        </w:numPr>
        <w:spacing w:after="0" w:line="240" w:lineRule="auto"/>
        <w:rPr>
          <w:rFonts w:ascii="Arial" w:eastAsia="Times New Roman" w:hAnsi="Arial" w:cs="Arial"/>
          <w:i/>
          <w:sz w:val="20"/>
          <w:szCs w:val="20"/>
        </w:rPr>
      </w:pPr>
      <w:r w:rsidRPr="00241770">
        <w:rPr>
          <w:rFonts w:ascii="Arial" w:eastAsia="Times New Roman" w:hAnsi="Arial" w:cs="Arial"/>
          <w:b/>
          <w:i/>
          <w:sz w:val="20"/>
          <w:szCs w:val="20"/>
        </w:rPr>
        <w:t>Cost Sharing, Matching or Cost Participation</w:t>
      </w:r>
      <w:r w:rsidRPr="00241770">
        <w:rPr>
          <w:rFonts w:ascii="Arial" w:eastAsia="Times New Roman" w:hAnsi="Arial" w:cs="Arial"/>
          <w:i/>
          <w:sz w:val="20"/>
          <w:szCs w:val="20"/>
        </w:rPr>
        <w:t>:</w:t>
      </w:r>
    </w:p>
    <w:p w14:paraId="6E7A2728" w14:textId="77777777" w:rsidR="00363BF4" w:rsidRDefault="00363BF4" w:rsidP="00363BF4">
      <w:pPr>
        <w:spacing w:after="0" w:line="240" w:lineRule="auto"/>
        <w:ind w:left="720"/>
        <w:rPr>
          <w:rFonts w:ascii="Arial" w:eastAsia="Times New Roman" w:hAnsi="Arial" w:cs="Arial"/>
          <w:sz w:val="20"/>
          <w:szCs w:val="20"/>
        </w:rPr>
      </w:pPr>
      <w:r w:rsidRPr="00FE605B">
        <w:rPr>
          <w:rFonts w:ascii="Arial" w:eastAsia="Times New Roman" w:hAnsi="Arial" w:cs="Arial"/>
          <w:sz w:val="20"/>
          <w:szCs w:val="20"/>
        </w:rPr>
        <w:t>Applicant requirements – None</w:t>
      </w:r>
    </w:p>
    <w:p w14:paraId="5F3D1AE5" w14:textId="77777777" w:rsidR="00683836" w:rsidRPr="00FE605B" w:rsidRDefault="00683836" w:rsidP="00363BF4">
      <w:pPr>
        <w:spacing w:after="0" w:line="240" w:lineRule="auto"/>
        <w:ind w:left="720"/>
        <w:rPr>
          <w:rFonts w:ascii="Arial" w:eastAsia="Times New Roman" w:hAnsi="Arial" w:cs="Arial"/>
          <w:sz w:val="20"/>
          <w:szCs w:val="20"/>
        </w:rPr>
      </w:pPr>
    </w:p>
    <w:p w14:paraId="463DBCA6" w14:textId="77777777" w:rsidR="00363BF4" w:rsidRPr="00241770" w:rsidRDefault="00363BF4" w:rsidP="00021F3F">
      <w:pPr>
        <w:pStyle w:val="ListParagraph"/>
        <w:numPr>
          <w:ilvl w:val="0"/>
          <w:numId w:val="13"/>
        </w:num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Indirect Cost Rate:</w:t>
      </w:r>
    </w:p>
    <w:p w14:paraId="497B1701" w14:textId="77777777" w:rsidR="00D62255" w:rsidRPr="00FE605B" w:rsidRDefault="00D62255" w:rsidP="00021F3F">
      <w:pPr>
        <w:pStyle w:val="ListParagraph"/>
        <w:numPr>
          <w:ilvl w:val="0"/>
          <w:numId w:val="35"/>
        </w:numPr>
        <w:spacing w:after="0" w:line="259" w:lineRule="auto"/>
        <w:ind w:left="1080" w:right="1"/>
        <w:rPr>
          <w:rFonts w:ascii="Arial" w:hAnsi="Arial" w:cs="Arial"/>
          <w:sz w:val="20"/>
          <w:szCs w:val="20"/>
        </w:rPr>
      </w:pPr>
      <w:r w:rsidRPr="00FE605B">
        <w:rPr>
          <w:rFonts w:ascii="Arial" w:hAnsi="Arial" w:cs="Arial"/>
          <w:sz w:val="20"/>
          <w:szCs w:val="20"/>
        </w:rPr>
        <w:t xml:space="preserve">In order to charge indirect costs to a grant, the applicant organization must have an annually negotiated indirect cost rate agreement (NICRA).   There are three types of NICRAs:  a) </w:t>
      </w:r>
      <w:r w:rsidRPr="00FE605B">
        <w:rPr>
          <w:rFonts w:ascii="Arial" w:hAnsi="Arial" w:cs="Arial"/>
          <w:sz w:val="20"/>
          <w:szCs w:val="20"/>
          <w:u w:val="single" w:color="000000"/>
        </w:rPr>
        <w:t>Federally Negotiated Rate</w:t>
      </w:r>
      <w:r w:rsidRPr="00FE605B">
        <w:rPr>
          <w:rFonts w:ascii="Arial" w:hAnsi="Arial" w:cs="Arial"/>
          <w:sz w:val="20"/>
          <w:szCs w:val="20"/>
        </w:rPr>
        <w:t xml:space="preserve">. Organizations that receive direct federal funding, may have an indirect cost rate that was negotiated with the Federal Cognizant Agency.  Illinois will accept the federally negotiated rate.  The organization must provide a copy of the federally NICRA.  b) </w:t>
      </w:r>
      <w:r w:rsidRPr="00FE605B">
        <w:rPr>
          <w:rFonts w:ascii="Arial" w:hAnsi="Arial" w:cs="Arial"/>
          <w:sz w:val="20"/>
          <w:szCs w:val="20"/>
          <w:u w:val="single" w:color="000000"/>
        </w:rPr>
        <w:t>State Negotiated Rate</w:t>
      </w:r>
      <w:r w:rsidRPr="00FE605B">
        <w:rPr>
          <w:rFonts w:ascii="Arial" w:hAnsi="Arial" w:cs="Arial"/>
          <w:sz w:val="20"/>
          <w:szCs w:val="20"/>
        </w:rPr>
        <w:t xml:space="preserve">. The organization may negotiate an indirect cost rate with the State of Illinois if they do not have a Federally Negotiated Rate.  If an organization </w:t>
      </w:r>
      <w:r w:rsidRPr="00FE605B">
        <w:rPr>
          <w:rFonts w:ascii="Arial" w:hAnsi="Arial" w:cs="Arial"/>
          <w:sz w:val="20"/>
          <w:szCs w:val="20"/>
          <w:u w:val="single" w:color="000000"/>
        </w:rPr>
        <w:t>has not</w:t>
      </w:r>
      <w:r w:rsidRPr="00FE605B">
        <w:rPr>
          <w:rFonts w:ascii="Arial" w:hAnsi="Arial" w:cs="Arial"/>
          <w:sz w:val="20"/>
          <w:szCs w:val="20"/>
        </w:rPr>
        <w:t xml:space="preserve"> </w:t>
      </w:r>
      <w:r w:rsidRPr="00FE605B">
        <w:rPr>
          <w:rFonts w:ascii="Arial" w:hAnsi="Arial" w:cs="Arial"/>
          <w:sz w:val="20"/>
          <w:szCs w:val="20"/>
          <w:u w:val="single" w:color="000000"/>
        </w:rPr>
        <w:t>previously established</w:t>
      </w:r>
      <w:r w:rsidRPr="00FE605B">
        <w:rPr>
          <w:rFonts w:ascii="Arial" w:hAnsi="Arial" w:cs="Arial"/>
          <w:sz w:val="20"/>
          <w:szCs w:val="20"/>
        </w:rPr>
        <w:t xml:space="preserve"> in indirect cost rate, an indirect cost rate proposal must be submitted through State of Illinois’ centralized indirect cost rate system no later than three months after receipt of a Notice of State Award (NOSA).  If an organization </w:t>
      </w:r>
      <w:r w:rsidRPr="00FE605B">
        <w:rPr>
          <w:rFonts w:ascii="Arial" w:hAnsi="Arial" w:cs="Arial"/>
          <w:sz w:val="20"/>
          <w:szCs w:val="20"/>
          <w:u w:val="single" w:color="000000"/>
        </w:rPr>
        <w:t>previously established</w:t>
      </w:r>
      <w:r w:rsidRPr="00FE605B">
        <w:rPr>
          <w:rFonts w:ascii="Arial" w:hAnsi="Arial" w:cs="Arial"/>
          <w:sz w:val="20"/>
          <w:szCs w:val="20"/>
        </w:rPr>
        <w:t xml:space="preserve"> an indirect cost rate, the organization must annually submit a new indirect cost proposal through CARS within six months after the close of the grantee’s fiscal year.  c) </w:t>
      </w:r>
      <w:r w:rsidRPr="00FE605B">
        <w:rPr>
          <w:rFonts w:ascii="Arial" w:hAnsi="Arial" w:cs="Arial"/>
          <w:sz w:val="20"/>
          <w:szCs w:val="20"/>
          <w:u w:val="single" w:color="000000"/>
        </w:rPr>
        <w:t>De Minimis Rate</w:t>
      </w:r>
      <w:r w:rsidRPr="00FE605B">
        <w:rPr>
          <w:rFonts w:ascii="Arial" w:hAnsi="Arial" w:cs="Arial"/>
          <w:sz w:val="20"/>
          <w:szCs w:val="20"/>
        </w:rPr>
        <w:t xml:space="preserve">.  An organization that has </w:t>
      </w:r>
      <w:r w:rsidRPr="00FE605B">
        <w:rPr>
          <w:rFonts w:ascii="Arial" w:hAnsi="Arial" w:cs="Arial"/>
          <w:sz w:val="20"/>
          <w:szCs w:val="20"/>
          <w:u w:val="single" w:color="000000"/>
        </w:rPr>
        <w:t>never</w:t>
      </w:r>
      <w:r w:rsidRPr="00FE605B">
        <w:rPr>
          <w:rFonts w:ascii="Arial" w:hAnsi="Arial" w:cs="Arial"/>
          <w:sz w:val="20"/>
          <w:szCs w:val="20"/>
        </w:rPr>
        <w:t xml:space="preserve"> negotiated an indirect cost rate with the Federal Government of the State of Illinois is eligible to elect a de minimis rate of 10% of modified total direct cost (MTDC).  Once established, the De Minimis Rate may be used indefinitely.  The State of Illinois must verify the calculation of the MTDC annually in order to accept the De Minimis Rate.  </w:t>
      </w:r>
    </w:p>
    <w:p w14:paraId="122E4E05" w14:textId="77777777" w:rsidR="00FE605B" w:rsidRPr="00FE605B" w:rsidRDefault="00D62255" w:rsidP="00021F3F">
      <w:pPr>
        <w:pStyle w:val="ListParagraph"/>
        <w:numPr>
          <w:ilvl w:val="0"/>
          <w:numId w:val="35"/>
        </w:numPr>
        <w:spacing w:after="193"/>
        <w:ind w:left="1170"/>
        <w:rPr>
          <w:rFonts w:ascii="Arial" w:hAnsi="Arial" w:cs="Arial"/>
          <w:sz w:val="20"/>
          <w:szCs w:val="20"/>
        </w:rPr>
      </w:pPr>
      <w:r w:rsidRPr="00FE605B">
        <w:rPr>
          <w:rFonts w:ascii="Arial" w:hAnsi="Arial" w:cs="Arial"/>
          <w:sz w:val="20"/>
          <w:szCs w:val="20"/>
          <w:u w:val="single" w:color="000000"/>
        </w:rPr>
        <w:t>All grantees must complete an indirect cost rate negotiation or elect the De Minimis Rate to claim</w:t>
      </w:r>
      <w:r w:rsidRPr="00FE605B">
        <w:rPr>
          <w:rFonts w:ascii="Arial" w:hAnsi="Arial" w:cs="Arial"/>
          <w:sz w:val="20"/>
          <w:szCs w:val="20"/>
        </w:rPr>
        <w:t xml:space="preserve"> </w:t>
      </w:r>
      <w:r w:rsidRPr="00FE605B">
        <w:rPr>
          <w:rFonts w:ascii="Arial" w:hAnsi="Arial" w:cs="Arial"/>
          <w:sz w:val="20"/>
          <w:szCs w:val="20"/>
          <w:u w:val="single" w:color="000000"/>
        </w:rPr>
        <w:t>indirect costs. Indirect costs claimed without a negotiated rate or a De Minimis Rate election on</w:t>
      </w:r>
      <w:r w:rsidRPr="00FE605B">
        <w:rPr>
          <w:rFonts w:ascii="Arial" w:hAnsi="Arial" w:cs="Arial"/>
          <w:sz w:val="20"/>
          <w:szCs w:val="20"/>
        </w:rPr>
        <w:t xml:space="preserve"> </w:t>
      </w:r>
      <w:r w:rsidRPr="00FE605B">
        <w:rPr>
          <w:rFonts w:ascii="Arial" w:hAnsi="Arial" w:cs="Arial"/>
          <w:sz w:val="20"/>
          <w:szCs w:val="20"/>
          <w:u w:val="single" w:color="000000"/>
        </w:rPr>
        <w:t>record in the State of Illinois’ centralized indirect cost rate system may be subject to disallowance.</w:t>
      </w:r>
      <w:r w:rsidRPr="00FE605B">
        <w:rPr>
          <w:rFonts w:ascii="Arial" w:hAnsi="Arial" w:cs="Arial"/>
          <w:sz w:val="20"/>
          <w:szCs w:val="20"/>
        </w:rPr>
        <w:t xml:space="preserve"> </w:t>
      </w:r>
    </w:p>
    <w:p w14:paraId="1573C254" w14:textId="77777777" w:rsidR="00363BF4" w:rsidRDefault="00D62255" w:rsidP="00021F3F">
      <w:pPr>
        <w:pStyle w:val="ListParagraph"/>
        <w:numPr>
          <w:ilvl w:val="0"/>
          <w:numId w:val="35"/>
        </w:numPr>
        <w:spacing w:after="193"/>
        <w:ind w:left="1170"/>
        <w:rPr>
          <w:rFonts w:ascii="Arial" w:hAnsi="Arial" w:cs="Arial"/>
          <w:sz w:val="20"/>
          <w:szCs w:val="20"/>
        </w:rPr>
      </w:pPr>
      <w:r w:rsidRPr="00FE605B">
        <w:rPr>
          <w:rFonts w:ascii="Arial" w:hAnsi="Arial" w:cs="Arial"/>
          <w:sz w:val="20"/>
          <w:szCs w:val="20"/>
          <w:u w:val="single" w:color="000000"/>
        </w:rPr>
        <w:t>Grantees have discretion and can elect to waive payment for indirect costs</w:t>
      </w:r>
      <w:r w:rsidRPr="00FE605B">
        <w:rPr>
          <w:rFonts w:ascii="Arial" w:hAnsi="Arial" w:cs="Arial"/>
          <w:sz w:val="20"/>
          <w:szCs w:val="20"/>
        </w:rPr>
        <w:t xml:space="preserve">.  Grantees that elect to waive payments for indirect costs cannot be reimbursed for indirect costs.  The organization must record an election to “Waive Indirect Costs” into the State of Illinois’ centralized indirect cost rate system. </w:t>
      </w:r>
    </w:p>
    <w:p w14:paraId="14F2BFF3" w14:textId="77777777" w:rsidR="00683836" w:rsidRPr="00FE605B" w:rsidRDefault="00683836" w:rsidP="00683836">
      <w:pPr>
        <w:pStyle w:val="ListParagraph"/>
        <w:spacing w:after="193"/>
        <w:ind w:left="1170"/>
        <w:rPr>
          <w:rFonts w:ascii="Arial" w:hAnsi="Arial" w:cs="Arial"/>
          <w:sz w:val="20"/>
          <w:szCs w:val="20"/>
        </w:rPr>
      </w:pPr>
    </w:p>
    <w:p w14:paraId="3FBA7FEE" w14:textId="77777777" w:rsidR="00A37215" w:rsidRPr="00241770" w:rsidRDefault="00A37215" w:rsidP="00021F3F">
      <w:pPr>
        <w:pStyle w:val="ListParagraph"/>
        <w:numPr>
          <w:ilvl w:val="0"/>
          <w:numId w:val="13"/>
        </w:numPr>
        <w:spacing w:after="0" w:line="240" w:lineRule="auto"/>
        <w:rPr>
          <w:rFonts w:ascii="Arial" w:eastAsia="Times New Roman" w:hAnsi="Arial" w:cs="Arial"/>
          <w:b/>
          <w:i/>
          <w:sz w:val="20"/>
          <w:szCs w:val="20"/>
        </w:rPr>
      </w:pPr>
      <w:r w:rsidRPr="00241770">
        <w:rPr>
          <w:rFonts w:ascii="Arial" w:eastAsia="Times New Roman" w:hAnsi="Arial" w:cs="Arial"/>
          <w:b/>
          <w:i/>
          <w:sz w:val="20"/>
          <w:szCs w:val="20"/>
        </w:rPr>
        <w:t>Other</w:t>
      </w:r>
      <w:r w:rsidR="00970DA2" w:rsidRPr="00241770">
        <w:rPr>
          <w:rFonts w:ascii="Arial" w:eastAsia="Times New Roman" w:hAnsi="Arial" w:cs="Arial"/>
          <w:b/>
          <w:i/>
          <w:sz w:val="20"/>
          <w:szCs w:val="20"/>
        </w:rPr>
        <w:t>:</w:t>
      </w:r>
    </w:p>
    <w:p w14:paraId="70CA9F34" w14:textId="77777777" w:rsidR="00A37215" w:rsidRDefault="00A37215" w:rsidP="00D62255">
      <w:pPr>
        <w:spacing w:after="0" w:line="240" w:lineRule="auto"/>
        <w:ind w:left="720"/>
        <w:rPr>
          <w:rFonts w:ascii="Arial" w:eastAsia="Times New Roman" w:hAnsi="Arial" w:cs="Arial"/>
          <w:sz w:val="20"/>
          <w:szCs w:val="20"/>
        </w:rPr>
      </w:pPr>
      <w:r>
        <w:rPr>
          <w:rFonts w:ascii="Arial" w:eastAsia="Times New Roman" w:hAnsi="Arial" w:cs="Arial"/>
          <w:sz w:val="20"/>
          <w:szCs w:val="20"/>
        </w:rPr>
        <w:t>There is no limit to the number of applications an applicant may submit under the announcement, however the maximum annual amount limit is $100.000.</w:t>
      </w:r>
    </w:p>
    <w:p w14:paraId="284A949D" w14:textId="77777777" w:rsidR="00782360" w:rsidRDefault="00782360" w:rsidP="00D62255">
      <w:pPr>
        <w:spacing w:after="0" w:line="240" w:lineRule="auto"/>
        <w:ind w:left="720"/>
        <w:rPr>
          <w:rFonts w:ascii="Arial" w:eastAsia="Times New Roman" w:hAnsi="Arial" w:cs="Arial"/>
          <w:sz w:val="20"/>
          <w:szCs w:val="20"/>
        </w:rPr>
      </w:pPr>
    </w:p>
    <w:p w14:paraId="5034154A" w14:textId="77777777" w:rsidR="00782360" w:rsidRPr="006E003D" w:rsidRDefault="00782360" w:rsidP="00D62255">
      <w:pPr>
        <w:spacing w:after="0" w:line="240" w:lineRule="auto"/>
        <w:ind w:left="720"/>
        <w:rPr>
          <w:rFonts w:ascii="Arial" w:eastAsia="Times New Roman" w:hAnsi="Arial" w:cs="Arial"/>
          <w:sz w:val="20"/>
          <w:szCs w:val="20"/>
        </w:rPr>
      </w:pPr>
    </w:p>
    <w:p w14:paraId="792191F2" w14:textId="77777777" w:rsidR="00B7483F" w:rsidRPr="00241770" w:rsidRDefault="00B7483F" w:rsidP="00241770">
      <w:pPr>
        <w:pStyle w:val="ListParagraph"/>
        <w:numPr>
          <w:ilvl w:val="0"/>
          <w:numId w:val="1"/>
        </w:numPr>
        <w:spacing w:after="0" w:line="240" w:lineRule="auto"/>
        <w:rPr>
          <w:rFonts w:ascii="Arial" w:eastAsia="Times New Roman" w:hAnsi="Arial" w:cs="Arial"/>
          <w:b/>
          <w:sz w:val="20"/>
          <w:szCs w:val="20"/>
        </w:rPr>
      </w:pPr>
      <w:r w:rsidRPr="00241770">
        <w:rPr>
          <w:rFonts w:ascii="Arial" w:eastAsia="Times New Roman" w:hAnsi="Arial" w:cs="Arial"/>
          <w:b/>
          <w:sz w:val="20"/>
          <w:szCs w:val="20"/>
        </w:rPr>
        <w:t>Application and Submission Information</w:t>
      </w:r>
    </w:p>
    <w:p w14:paraId="17E8D77E" w14:textId="77777777" w:rsidR="00051527" w:rsidRPr="00241770" w:rsidRDefault="00B54BD5" w:rsidP="00B54BD5">
      <w:pPr>
        <w:tabs>
          <w:tab w:val="left" w:pos="360"/>
        </w:tabs>
        <w:spacing w:after="0" w:line="240" w:lineRule="auto"/>
        <w:ind w:left="720" w:hanging="720"/>
        <w:rPr>
          <w:rFonts w:ascii="Arial" w:eastAsia="Times New Roman" w:hAnsi="Arial" w:cs="Arial"/>
          <w:b/>
          <w:i/>
          <w:sz w:val="20"/>
          <w:szCs w:val="20"/>
        </w:rPr>
      </w:pPr>
      <w:r>
        <w:rPr>
          <w:rFonts w:ascii="Arial" w:eastAsia="Times New Roman" w:hAnsi="Arial" w:cs="Arial"/>
          <w:sz w:val="20"/>
          <w:szCs w:val="20"/>
        </w:rPr>
        <w:tab/>
      </w:r>
      <w:r w:rsidR="00D201A8" w:rsidRPr="00241770">
        <w:rPr>
          <w:rFonts w:ascii="Arial" w:eastAsia="Times New Roman" w:hAnsi="Arial" w:cs="Arial"/>
          <w:b/>
          <w:i/>
          <w:sz w:val="20"/>
          <w:szCs w:val="20"/>
        </w:rPr>
        <w:t xml:space="preserve">1.   </w:t>
      </w:r>
      <w:r w:rsidR="00051527" w:rsidRPr="00241770">
        <w:rPr>
          <w:rFonts w:ascii="Arial" w:eastAsia="Times New Roman" w:hAnsi="Arial" w:cs="Arial"/>
          <w:b/>
          <w:i/>
          <w:sz w:val="20"/>
          <w:szCs w:val="20"/>
        </w:rPr>
        <w:t>Request Application Package:</w:t>
      </w:r>
    </w:p>
    <w:p w14:paraId="2024C71A" w14:textId="7FF66B47" w:rsidR="00337A24" w:rsidRDefault="00051527" w:rsidP="00306BFE">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00B54BD5">
        <w:rPr>
          <w:rFonts w:ascii="Arial" w:eastAsia="Times New Roman" w:hAnsi="Arial" w:cs="Arial"/>
          <w:sz w:val="20"/>
          <w:szCs w:val="20"/>
        </w:rPr>
        <w:t>Application guidelines are provide</w:t>
      </w:r>
      <w:r>
        <w:rPr>
          <w:rFonts w:ascii="Arial" w:eastAsia="Times New Roman" w:hAnsi="Arial" w:cs="Arial"/>
          <w:sz w:val="20"/>
          <w:szCs w:val="20"/>
        </w:rPr>
        <w:t>d</w:t>
      </w:r>
      <w:r w:rsidR="00B54BD5">
        <w:rPr>
          <w:rFonts w:ascii="Arial" w:eastAsia="Times New Roman" w:hAnsi="Arial" w:cs="Arial"/>
          <w:sz w:val="20"/>
          <w:szCs w:val="20"/>
        </w:rPr>
        <w:t xml:space="preserve"> throughout the announcement.  Attachments will be made available in user/printer friendly format and may be found on the Illinois Department of Veterans Affairs website</w:t>
      </w:r>
      <w:r w:rsidR="00337A24">
        <w:rPr>
          <w:rFonts w:ascii="Arial" w:eastAsia="Times New Roman" w:hAnsi="Arial" w:cs="Arial"/>
          <w:sz w:val="20"/>
          <w:szCs w:val="20"/>
        </w:rPr>
        <w:t xml:space="preserve">.  </w:t>
      </w:r>
      <w:r w:rsidR="00B54BD5">
        <w:rPr>
          <w:rFonts w:ascii="Arial" w:eastAsia="Times New Roman" w:hAnsi="Arial" w:cs="Arial"/>
          <w:sz w:val="20"/>
          <w:szCs w:val="20"/>
        </w:rPr>
        <w:t>Please click on the corresponding link</w:t>
      </w:r>
      <w:r w:rsidR="00337A24">
        <w:rPr>
          <w:rFonts w:ascii="Arial" w:eastAsia="Times New Roman" w:hAnsi="Arial" w:cs="Arial"/>
          <w:sz w:val="20"/>
          <w:szCs w:val="20"/>
        </w:rPr>
        <w:t xml:space="preserve">: </w:t>
      </w:r>
      <w:hyperlink r:id="rId14" w:history="1">
        <w:r w:rsidR="00AF58FE" w:rsidRPr="00D66DAB">
          <w:rPr>
            <w:rStyle w:val="Hyperlink"/>
            <w:rFonts w:ascii="Arial" w:eastAsia="Times New Roman" w:hAnsi="Arial" w:cs="Arial"/>
            <w:sz w:val="20"/>
            <w:szCs w:val="20"/>
          </w:rPr>
          <w:t>https://www.illinois.gov/veterans</w:t>
        </w:r>
      </w:hyperlink>
      <w:r w:rsidR="00AF58FE">
        <w:rPr>
          <w:rFonts w:ascii="Arial" w:eastAsia="Times New Roman" w:hAnsi="Arial" w:cs="Arial"/>
          <w:sz w:val="20"/>
          <w:szCs w:val="20"/>
        </w:rPr>
        <w:t xml:space="preserve">.  </w:t>
      </w:r>
    </w:p>
    <w:p w14:paraId="3DF706C3" w14:textId="1F5654E9" w:rsidR="00261ED4" w:rsidRDefault="00306BFE" w:rsidP="00306BFE">
      <w:pPr>
        <w:tabs>
          <w:tab w:val="left" w:pos="360"/>
        </w:tabs>
        <w:spacing w:after="0" w:line="240" w:lineRule="auto"/>
        <w:ind w:left="720" w:hanging="720"/>
        <w:rPr>
          <w:rStyle w:val="Hyperlink"/>
          <w:rFonts w:ascii="Arial" w:eastAsia="Times New Roman" w:hAnsi="Arial" w:cs="Arial"/>
          <w:sz w:val="20"/>
          <w:szCs w:val="20"/>
        </w:rPr>
      </w:pPr>
      <w:r>
        <w:rPr>
          <w:rFonts w:ascii="Arial" w:eastAsia="Times New Roman" w:hAnsi="Arial" w:cs="Arial"/>
          <w:sz w:val="20"/>
          <w:szCs w:val="20"/>
        </w:rPr>
        <w:t xml:space="preserve">Submit completed applications and attachments via email to: </w:t>
      </w:r>
      <w:hyperlink r:id="rId15" w:history="1">
        <w:r w:rsidR="00337A24" w:rsidRPr="0064333C">
          <w:rPr>
            <w:rStyle w:val="Hyperlink"/>
            <w:rFonts w:ascii="Arial" w:eastAsia="Times New Roman" w:hAnsi="Arial" w:cs="Arial"/>
            <w:sz w:val="20"/>
            <w:szCs w:val="20"/>
          </w:rPr>
          <w:t>veterans.cash@illinois.gov</w:t>
        </w:r>
      </w:hyperlink>
      <w:r w:rsidR="00B7483F" w:rsidRPr="00B7483F">
        <w:rPr>
          <w:rFonts w:ascii="Arial" w:eastAsia="Times New Roman" w:hAnsi="Arial" w:cs="Arial"/>
          <w:b/>
          <w:vanish/>
          <w:sz w:val="20"/>
          <w:szCs w:val="20"/>
        </w:rPr>
        <w:t xml:space="preserve">Code of Federal Regulations / Title 2 </w:t>
      </w:r>
      <w:r w:rsidR="00683836">
        <w:rPr>
          <w:rFonts w:ascii="Arial" w:eastAsia="Times New Roman" w:hAnsi="Arial" w:cs="Arial"/>
          <w:b/>
          <w:vanish/>
          <w:sz w:val="20"/>
          <w:szCs w:val="20"/>
        </w:rPr>
        <w:t>–</w:t>
      </w:r>
      <w:r w:rsidR="00B7483F" w:rsidRPr="00B7483F">
        <w:rPr>
          <w:rFonts w:ascii="Arial" w:eastAsia="Times New Roman" w:hAnsi="Arial" w:cs="Arial"/>
          <w:b/>
          <w:vanish/>
          <w:sz w:val="20"/>
          <w:szCs w:val="20"/>
        </w:rPr>
        <w:t xml:space="preserve"> Grants and Agreements / Vol. 1 / 2014-01-01192</w:t>
      </w:r>
    </w:p>
    <w:p w14:paraId="48CB4A45" w14:textId="77777777" w:rsidR="00683836" w:rsidRPr="00FD43F1" w:rsidRDefault="00683836" w:rsidP="007B56AB">
      <w:pPr>
        <w:tabs>
          <w:tab w:val="left" w:pos="360"/>
        </w:tabs>
        <w:spacing w:after="0" w:line="240" w:lineRule="auto"/>
        <w:rPr>
          <w:rFonts w:ascii="Arial" w:eastAsia="Times New Roman" w:hAnsi="Arial" w:cs="Arial"/>
          <w:sz w:val="20"/>
          <w:szCs w:val="20"/>
        </w:rPr>
      </w:pPr>
    </w:p>
    <w:p w14:paraId="39ED1454" w14:textId="77777777" w:rsidR="007D131B" w:rsidRPr="00241770" w:rsidRDefault="00CC2360" w:rsidP="00D201A8">
      <w:pPr>
        <w:tabs>
          <w:tab w:val="left" w:pos="360"/>
        </w:tabs>
        <w:spacing w:after="0" w:line="240" w:lineRule="auto"/>
        <w:ind w:left="720" w:hanging="720"/>
        <w:rPr>
          <w:rFonts w:ascii="Arial" w:eastAsia="Times New Roman" w:hAnsi="Arial" w:cs="Arial"/>
          <w:b/>
          <w:i/>
          <w:iCs/>
          <w:sz w:val="20"/>
          <w:szCs w:val="20"/>
        </w:rPr>
      </w:pPr>
      <w:r w:rsidRPr="00FE605B">
        <w:rPr>
          <w:rFonts w:ascii="Arial" w:eastAsia="Times New Roman" w:hAnsi="Arial" w:cs="Arial"/>
          <w:b/>
          <w:iCs/>
          <w:sz w:val="20"/>
          <w:szCs w:val="20"/>
        </w:rPr>
        <w:t xml:space="preserve">    </w:t>
      </w:r>
      <w:r w:rsidRPr="00241770">
        <w:rPr>
          <w:rFonts w:ascii="Arial" w:eastAsia="Times New Roman" w:hAnsi="Arial" w:cs="Arial"/>
          <w:b/>
          <w:i/>
          <w:iCs/>
          <w:sz w:val="20"/>
          <w:szCs w:val="20"/>
        </w:rPr>
        <w:t xml:space="preserve">  </w:t>
      </w:r>
      <w:r w:rsidR="002417A5" w:rsidRPr="00241770">
        <w:rPr>
          <w:rFonts w:ascii="Arial" w:eastAsia="Times New Roman" w:hAnsi="Arial" w:cs="Arial"/>
          <w:b/>
          <w:i/>
          <w:iCs/>
          <w:sz w:val="20"/>
          <w:szCs w:val="20"/>
        </w:rPr>
        <w:t xml:space="preserve">2.  </w:t>
      </w:r>
      <w:r w:rsidR="002417A5" w:rsidRPr="00241770">
        <w:rPr>
          <w:rFonts w:ascii="Arial" w:eastAsia="Times New Roman" w:hAnsi="Arial" w:cs="Arial"/>
          <w:b/>
          <w:i/>
          <w:iCs/>
          <w:sz w:val="20"/>
          <w:szCs w:val="20"/>
        </w:rPr>
        <w:tab/>
        <w:t xml:space="preserve">Content and Form of </w:t>
      </w:r>
      <w:r w:rsidR="007D131B" w:rsidRPr="00241770">
        <w:rPr>
          <w:rFonts w:ascii="Arial" w:eastAsia="Times New Roman" w:hAnsi="Arial" w:cs="Arial"/>
          <w:b/>
          <w:i/>
          <w:iCs/>
          <w:sz w:val="20"/>
          <w:szCs w:val="20"/>
        </w:rPr>
        <w:t xml:space="preserve">Application </w:t>
      </w:r>
      <w:r w:rsidR="002417A5" w:rsidRPr="00241770">
        <w:rPr>
          <w:rFonts w:ascii="Arial" w:eastAsia="Times New Roman" w:hAnsi="Arial" w:cs="Arial"/>
          <w:b/>
          <w:i/>
          <w:iCs/>
          <w:sz w:val="20"/>
          <w:szCs w:val="20"/>
        </w:rPr>
        <w:t>Submission</w:t>
      </w:r>
    </w:p>
    <w:p w14:paraId="5731BD7F" w14:textId="77777777" w:rsidR="007D131B" w:rsidRDefault="007D131B" w:rsidP="002417A5">
      <w:pPr>
        <w:spacing w:after="0" w:line="240" w:lineRule="auto"/>
        <w:ind w:left="720"/>
        <w:rPr>
          <w:rFonts w:ascii="Arial" w:eastAsia="Times New Roman" w:hAnsi="Arial" w:cs="Arial"/>
          <w:sz w:val="20"/>
          <w:szCs w:val="20"/>
        </w:rPr>
      </w:pPr>
      <w:r>
        <w:rPr>
          <w:rFonts w:ascii="Arial" w:eastAsia="Times New Roman" w:hAnsi="Arial" w:cs="Arial"/>
          <w:sz w:val="20"/>
          <w:szCs w:val="20"/>
        </w:rPr>
        <w:lastRenderedPageBreak/>
        <w:t xml:space="preserve">All applications MUST include the following </w:t>
      </w:r>
      <w:r w:rsidR="007548D7">
        <w:rPr>
          <w:rFonts w:ascii="Arial" w:eastAsia="Times New Roman" w:hAnsi="Arial" w:cs="Arial"/>
          <w:sz w:val="20"/>
          <w:szCs w:val="20"/>
        </w:rPr>
        <w:t>t</w:t>
      </w:r>
      <w:r w:rsidR="00021F3F">
        <w:rPr>
          <w:rFonts w:ascii="Arial" w:eastAsia="Times New Roman" w:hAnsi="Arial" w:cs="Arial"/>
          <w:sz w:val="20"/>
          <w:szCs w:val="20"/>
        </w:rPr>
        <w:t>wo</w:t>
      </w:r>
      <w:r w:rsidR="007548D7">
        <w:rPr>
          <w:rFonts w:ascii="Arial" w:eastAsia="Times New Roman" w:hAnsi="Arial" w:cs="Arial"/>
          <w:sz w:val="20"/>
          <w:szCs w:val="20"/>
        </w:rPr>
        <w:t xml:space="preserve"> </w:t>
      </w:r>
      <w:r>
        <w:rPr>
          <w:rFonts w:ascii="Arial" w:eastAsia="Times New Roman" w:hAnsi="Arial" w:cs="Arial"/>
          <w:sz w:val="20"/>
          <w:szCs w:val="20"/>
        </w:rPr>
        <w:t>mandatory forms/attachments in th</w:t>
      </w:r>
      <w:r w:rsidR="00794E70">
        <w:rPr>
          <w:rFonts w:ascii="Arial" w:eastAsia="Times New Roman" w:hAnsi="Arial" w:cs="Arial"/>
          <w:sz w:val="20"/>
          <w:szCs w:val="20"/>
        </w:rPr>
        <w:t xml:space="preserve">e order identified </w:t>
      </w:r>
      <w:r>
        <w:rPr>
          <w:rFonts w:ascii="Arial" w:eastAsia="Times New Roman" w:hAnsi="Arial" w:cs="Arial"/>
          <w:sz w:val="20"/>
          <w:szCs w:val="20"/>
        </w:rPr>
        <w:t>below:</w:t>
      </w:r>
    </w:p>
    <w:p w14:paraId="2A3F88F4" w14:textId="77777777" w:rsidR="00683836" w:rsidRDefault="00683836" w:rsidP="002417A5">
      <w:pPr>
        <w:spacing w:after="0" w:line="240" w:lineRule="auto"/>
        <w:ind w:left="720"/>
        <w:rPr>
          <w:rFonts w:ascii="Arial" w:eastAsia="Times New Roman" w:hAnsi="Arial" w:cs="Arial"/>
          <w:sz w:val="20"/>
          <w:szCs w:val="20"/>
        </w:rPr>
      </w:pPr>
    </w:p>
    <w:p w14:paraId="6275CDFB" w14:textId="77777777" w:rsidR="00794E70" w:rsidRDefault="00903786" w:rsidP="00021F3F">
      <w:pPr>
        <w:pStyle w:val="ListParagraph"/>
        <w:numPr>
          <w:ilvl w:val="0"/>
          <w:numId w:val="16"/>
        </w:numPr>
        <w:tabs>
          <w:tab w:val="left" w:pos="720"/>
        </w:tabs>
        <w:spacing w:after="0" w:line="240" w:lineRule="auto"/>
        <w:rPr>
          <w:rFonts w:ascii="Arial" w:eastAsia="Times New Roman" w:hAnsi="Arial" w:cs="Arial"/>
          <w:b/>
          <w:i/>
          <w:sz w:val="20"/>
          <w:szCs w:val="20"/>
        </w:rPr>
      </w:pPr>
      <w:r>
        <w:rPr>
          <w:rFonts w:ascii="Arial" w:eastAsia="Times New Roman" w:hAnsi="Arial" w:cs="Arial"/>
          <w:b/>
          <w:i/>
          <w:sz w:val="20"/>
          <w:szCs w:val="20"/>
        </w:rPr>
        <w:t>IDVA</w:t>
      </w:r>
      <w:r w:rsidR="007D131B" w:rsidRPr="00241770">
        <w:rPr>
          <w:rFonts w:ascii="Arial" w:eastAsia="Times New Roman" w:hAnsi="Arial" w:cs="Arial"/>
          <w:b/>
          <w:i/>
          <w:sz w:val="20"/>
          <w:szCs w:val="20"/>
        </w:rPr>
        <w:t xml:space="preserve"> State Grant </w:t>
      </w:r>
      <w:r w:rsidR="00A621F8" w:rsidRPr="00241770">
        <w:rPr>
          <w:rFonts w:ascii="Arial" w:eastAsia="Times New Roman" w:hAnsi="Arial" w:cs="Arial"/>
          <w:b/>
          <w:i/>
          <w:sz w:val="20"/>
          <w:szCs w:val="20"/>
        </w:rPr>
        <w:t>Application</w:t>
      </w:r>
      <w:r w:rsidR="007548D7" w:rsidRPr="00241770">
        <w:rPr>
          <w:rFonts w:ascii="Arial" w:eastAsia="Times New Roman" w:hAnsi="Arial" w:cs="Arial"/>
          <w:b/>
          <w:i/>
          <w:sz w:val="20"/>
          <w:szCs w:val="20"/>
        </w:rPr>
        <w:t xml:space="preserve"> (Mandatory Attachment #1)</w:t>
      </w:r>
    </w:p>
    <w:p w14:paraId="5C6C121D" w14:textId="77777777" w:rsidR="00683836" w:rsidRPr="00241770" w:rsidRDefault="00683836" w:rsidP="00683836">
      <w:pPr>
        <w:pStyle w:val="ListParagraph"/>
        <w:tabs>
          <w:tab w:val="left" w:pos="720"/>
        </w:tabs>
        <w:spacing w:after="0" w:line="240" w:lineRule="auto"/>
        <w:ind w:left="1440"/>
        <w:rPr>
          <w:rFonts w:ascii="Arial" w:eastAsia="Times New Roman" w:hAnsi="Arial" w:cs="Arial"/>
          <w:b/>
          <w:i/>
          <w:sz w:val="20"/>
          <w:szCs w:val="20"/>
        </w:rPr>
      </w:pPr>
    </w:p>
    <w:p w14:paraId="38FFCD02" w14:textId="77777777" w:rsidR="00A621F8" w:rsidRDefault="00794E70" w:rsidP="00415685">
      <w:pPr>
        <w:tabs>
          <w:tab w:val="left" w:pos="720"/>
        </w:tabs>
        <w:spacing w:after="0" w:line="240" w:lineRule="auto"/>
        <w:ind w:left="1080" w:hanging="540"/>
        <w:rPr>
          <w:rFonts w:ascii="Arial" w:eastAsia="Times New Roman" w:hAnsi="Arial" w:cs="Arial"/>
          <w:sz w:val="20"/>
          <w:szCs w:val="20"/>
        </w:rPr>
      </w:pPr>
      <w:r>
        <w:rPr>
          <w:rFonts w:ascii="Arial" w:eastAsia="Times New Roman" w:hAnsi="Arial" w:cs="Arial"/>
          <w:sz w:val="20"/>
          <w:szCs w:val="20"/>
        </w:rPr>
        <w:tab/>
      </w:r>
      <w:r w:rsidR="009F5AB3">
        <w:rPr>
          <w:rFonts w:ascii="Arial" w:eastAsia="Times New Roman" w:hAnsi="Arial" w:cs="Arial"/>
          <w:sz w:val="20"/>
          <w:szCs w:val="20"/>
        </w:rPr>
        <w:t xml:space="preserve"> </w:t>
      </w:r>
      <w:r w:rsidR="00903786">
        <w:rPr>
          <w:rFonts w:ascii="Arial" w:eastAsia="Times New Roman" w:hAnsi="Arial" w:cs="Arial"/>
          <w:sz w:val="20"/>
          <w:szCs w:val="20"/>
        </w:rPr>
        <w:t>a.</w:t>
      </w:r>
      <w:r>
        <w:rPr>
          <w:rFonts w:ascii="Arial" w:eastAsia="Times New Roman" w:hAnsi="Arial" w:cs="Arial"/>
          <w:sz w:val="20"/>
          <w:szCs w:val="20"/>
        </w:rPr>
        <w:t xml:space="preserve">  </w:t>
      </w:r>
      <w:r w:rsidR="002417A5" w:rsidRPr="002417A5">
        <w:rPr>
          <w:rFonts w:ascii="Arial" w:eastAsia="Times New Roman" w:hAnsi="Arial" w:cs="Arial"/>
          <w:sz w:val="20"/>
          <w:szCs w:val="20"/>
        </w:rPr>
        <w:t>Proposal</w:t>
      </w:r>
      <w:r w:rsidR="002417A5">
        <w:rPr>
          <w:rFonts w:ascii="Arial" w:eastAsia="Times New Roman" w:hAnsi="Arial" w:cs="Arial"/>
          <w:sz w:val="20"/>
          <w:szCs w:val="20"/>
        </w:rPr>
        <w:t xml:space="preserve"> </w:t>
      </w:r>
      <w:r w:rsidR="007D131B">
        <w:rPr>
          <w:rFonts w:ascii="Arial" w:eastAsia="Times New Roman" w:hAnsi="Arial" w:cs="Arial"/>
          <w:sz w:val="20"/>
          <w:szCs w:val="20"/>
        </w:rPr>
        <w:t>Narrative</w:t>
      </w:r>
      <w:r>
        <w:rPr>
          <w:rFonts w:ascii="Arial" w:eastAsia="Times New Roman" w:hAnsi="Arial" w:cs="Arial"/>
          <w:sz w:val="20"/>
          <w:szCs w:val="20"/>
        </w:rPr>
        <w:t>:</w:t>
      </w:r>
    </w:p>
    <w:p w14:paraId="4868A3D6" w14:textId="77777777" w:rsidR="00794E70" w:rsidRDefault="00A621F8" w:rsidP="00794E70">
      <w:pPr>
        <w:spacing w:after="0" w:line="240" w:lineRule="auto"/>
        <w:ind w:left="1440" w:hanging="720"/>
        <w:rPr>
          <w:rFonts w:ascii="Arial" w:eastAsia="Times New Roman" w:hAnsi="Arial" w:cs="Arial"/>
          <w:sz w:val="20"/>
          <w:szCs w:val="20"/>
        </w:rPr>
      </w:pPr>
      <w:r>
        <w:rPr>
          <w:rFonts w:ascii="Arial" w:eastAsia="Times New Roman" w:hAnsi="Arial" w:cs="Arial"/>
          <w:sz w:val="20"/>
          <w:szCs w:val="20"/>
        </w:rPr>
        <w:tab/>
      </w:r>
      <w:r w:rsidR="00794E70">
        <w:rPr>
          <w:rFonts w:ascii="Arial" w:eastAsia="Times New Roman" w:hAnsi="Arial" w:cs="Arial"/>
          <w:sz w:val="20"/>
          <w:szCs w:val="20"/>
        </w:rPr>
        <w:t xml:space="preserve">The Proposal Narrative must be completed in Microsoft Word and be formatted to print on 81/2 X 11 inch paper using 12-point type and at 100% magnification.  With the exception of Letterhead and Stationary for Letters of Support, the entire proposal should be typed in black ink on white background.  The program narrative must be typed single-spaced, with one inch margins on all sides.  </w:t>
      </w:r>
      <w:r w:rsidR="00C07464">
        <w:rPr>
          <w:rFonts w:ascii="Arial" w:eastAsia="Times New Roman" w:hAnsi="Arial" w:cs="Arial"/>
          <w:sz w:val="20"/>
          <w:szCs w:val="20"/>
        </w:rPr>
        <w:t>The entire proposal must be sequentially page numbered and t</w:t>
      </w:r>
      <w:r w:rsidR="00794E70">
        <w:rPr>
          <w:rFonts w:ascii="Arial" w:eastAsia="Times New Roman" w:hAnsi="Arial" w:cs="Arial"/>
          <w:sz w:val="20"/>
          <w:szCs w:val="20"/>
        </w:rPr>
        <w:t>here is no page limitation.  The Proposal Narrative should include the following:</w:t>
      </w:r>
      <w:r w:rsidR="00794E70">
        <w:rPr>
          <w:rFonts w:ascii="Arial" w:eastAsia="Times New Roman" w:hAnsi="Arial" w:cs="Arial"/>
          <w:sz w:val="20"/>
          <w:szCs w:val="20"/>
        </w:rPr>
        <w:tab/>
      </w:r>
      <w:r w:rsidR="00794E70">
        <w:rPr>
          <w:rFonts w:ascii="Arial" w:eastAsia="Times New Roman" w:hAnsi="Arial" w:cs="Arial"/>
          <w:sz w:val="20"/>
          <w:szCs w:val="20"/>
        </w:rPr>
        <w:tab/>
      </w:r>
    </w:p>
    <w:p w14:paraId="716227F9" w14:textId="77777777" w:rsidR="00A621F8" w:rsidRPr="00794E70" w:rsidRDefault="00A621F8" w:rsidP="00021F3F">
      <w:pPr>
        <w:pStyle w:val="ListParagraph"/>
        <w:numPr>
          <w:ilvl w:val="0"/>
          <w:numId w:val="9"/>
        </w:numPr>
        <w:tabs>
          <w:tab w:val="left" w:pos="720"/>
        </w:tabs>
        <w:spacing w:after="0" w:line="240" w:lineRule="auto"/>
        <w:rPr>
          <w:rFonts w:ascii="Arial" w:eastAsia="Times New Roman" w:hAnsi="Arial" w:cs="Arial"/>
          <w:sz w:val="20"/>
          <w:szCs w:val="20"/>
        </w:rPr>
      </w:pPr>
      <w:r w:rsidRPr="00794E70">
        <w:rPr>
          <w:rFonts w:ascii="Arial" w:eastAsia="Times New Roman" w:hAnsi="Arial" w:cs="Arial"/>
          <w:sz w:val="20"/>
          <w:szCs w:val="20"/>
        </w:rPr>
        <w:t>Project Title</w:t>
      </w:r>
    </w:p>
    <w:p w14:paraId="5DA4767D" w14:textId="77777777" w:rsidR="00A621F8" w:rsidRPr="00794E70" w:rsidRDefault="00A621F8" w:rsidP="00021F3F">
      <w:pPr>
        <w:pStyle w:val="ListParagraph"/>
        <w:numPr>
          <w:ilvl w:val="0"/>
          <w:numId w:val="9"/>
        </w:numPr>
        <w:tabs>
          <w:tab w:val="left" w:pos="720"/>
        </w:tabs>
        <w:spacing w:after="0" w:line="240" w:lineRule="auto"/>
        <w:rPr>
          <w:rFonts w:ascii="Arial" w:eastAsia="Times New Roman" w:hAnsi="Arial" w:cs="Arial"/>
          <w:sz w:val="20"/>
          <w:szCs w:val="20"/>
        </w:rPr>
      </w:pPr>
      <w:r w:rsidRPr="00794E70">
        <w:rPr>
          <w:rFonts w:ascii="Arial" w:eastAsia="Times New Roman" w:hAnsi="Arial" w:cs="Arial"/>
          <w:sz w:val="20"/>
          <w:szCs w:val="20"/>
        </w:rPr>
        <w:t>Abstract:  In 90 – 160 words, briefly describe the who, what, and why of the project and the results expected.  Please do not use abbreviations.</w:t>
      </w:r>
    </w:p>
    <w:p w14:paraId="09627D25" w14:textId="77777777" w:rsidR="00A621F8" w:rsidRDefault="00415685" w:rsidP="00415685">
      <w:pPr>
        <w:tabs>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9F5AB3">
        <w:rPr>
          <w:rFonts w:ascii="Arial" w:eastAsia="Times New Roman" w:hAnsi="Arial" w:cs="Arial"/>
          <w:sz w:val="20"/>
          <w:szCs w:val="20"/>
        </w:rPr>
        <w:t xml:space="preserve"> </w:t>
      </w:r>
      <w:r w:rsidR="00903786">
        <w:rPr>
          <w:rFonts w:ascii="Arial" w:eastAsia="Times New Roman" w:hAnsi="Arial" w:cs="Arial"/>
          <w:sz w:val="20"/>
          <w:szCs w:val="20"/>
        </w:rPr>
        <w:t xml:space="preserve">b. </w:t>
      </w:r>
      <w:r>
        <w:rPr>
          <w:rFonts w:ascii="Arial" w:eastAsia="Times New Roman" w:hAnsi="Arial" w:cs="Arial"/>
          <w:sz w:val="20"/>
          <w:szCs w:val="20"/>
        </w:rPr>
        <w:t xml:space="preserve">  </w:t>
      </w:r>
      <w:r w:rsidR="00C07464">
        <w:rPr>
          <w:rFonts w:ascii="Arial" w:eastAsia="Times New Roman" w:hAnsi="Arial" w:cs="Arial"/>
          <w:sz w:val="20"/>
          <w:szCs w:val="20"/>
        </w:rPr>
        <w:t xml:space="preserve">Select </w:t>
      </w:r>
      <w:r w:rsidR="00794E70">
        <w:rPr>
          <w:rFonts w:ascii="Arial" w:eastAsia="Times New Roman" w:hAnsi="Arial" w:cs="Arial"/>
          <w:sz w:val="20"/>
          <w:szCs w:val="20"/>
        </w:rPr>
        <w:t>F</w:t>
      </w:r>
      <w:r w:rsidR="00A621F8">
        <w:rPr>
          <w:rFonts w:ascii="Arial" w:eastAsia="Times New Roman" w:hAnsi="Arial" w:cs="Arial"/>
          <w:sz w:val="20"/>
          <w:szCs w:val="20"/>
        </w:rPr>
        <w:t>unding category</w:t>
      </w:r>
      <w:r w:rsidR="001C4766">
        <w:rPr>
          <w:rFonts w:ascii="Arial" w:eastAsia="Times New Roman" w:hAnsi="Arial" w:cs="Arial"/>
          <w:sz w:val="20"/>
          <w:szCs w:val="20"/>
        </w:rPr>
        <w:t>:</w:t>
      </w:r>
    </w:p>
    <w:p w14:paraId="22679EDA" w14:textId="77777777" w:rsidR="001C4766" w:rsidRPr="00415685" w:rsidRDefault="001C4766" w:rsidP="00415685">
      <w:pPr>
        <w:pStyle w:val="ListParagraph"/>
        <w:numPr>
          <w:ilvl w:val="0"/>
          <w:numId w:val="42"/>
        </w:numPr>
        <w:tabs>
          <w:tab w:val="left" w:pos="720"/>
          <w:tab w:val="left" w:pos="1800"/>
        </w:tabs>
        <w:spacing w:after="0" w:line="240" w:lineRule="auto"/>
        <w:ind w:hanging="720"/>
        <w:rPr>
          <w:rFonts w:ascii="Arial" w:eastAsia="Times New Roman" w:hAnsi="Arial" w:cs="Arial"/>
          <w:sz w:val="20"/>
          <w:szCs w:val="20"/>
        </w:rPr>
      </w:pPr>
      <w:r w:rsidRPr="00415685">
        <w:rPr>
          <w:rFonts w:ascii="Arial" w:eastAsia="Times New Roman" w:hAnsi="Arial" w:cs="Arial"/>
          <w:sz w:val="20"/>
          <w:szCs w:val="20"/>
        </w:rPr>
        <w:t>Veterans Homelessness</w:t>
      </w:r>
    </w:p>
    <w:p w14:paraId="7C45E3B0" w14:textId="77777777" w:rsidR="001C4766" w:rsidRPr="00415685" w:rsidRDefault="001C4766" w:rsidP="00415685">
      <w:pPr>
        <w:pStyle w:val="ListParagraph"/>
        <w:numPr>
          <w:ilvl w:val="0"/>
          <w:numId w:val="42"/>
        </w:numPr>
        <w:tabs>
          <w:tab w:val="left" w:pos="720"/>
          <w:tab w:val="left" w:pos="1800"/>
        </w:tabs>
        <w:spacing w:after="0" w:line="240" w:lineRule="auto"/>
        <w:ind w:left="1800"/>
        <w:rPr>
          <w:rFonts w:ascii="Arial" w:eastAsia="Times New Roman" w:hAnsi="Arial" w:cs="Arial"/>
          <w:sz w:val="20"/>
          <w:szCs w:val="20"/>
        </w:rPr>
      </w:pPr>
      <w:proofErr w:type="spellStart"/>
      <w:r w:rsidRPr="00415685">
        <w:rPr>
          <w:rFonts w:ascii="Arial" w:eastAsia="Times New Roman" w:hAnsi="Arial" w:cs="Arial"/>
          <w:sz w:val="20"/>
          <w:szCs w:val="20"/>
        </w:rPr>
        <w:t>Veterans</w:t>
      </w:r>
      <w:proofErr w:type="spellEnd"/>
      <w:r w:rsidRPr="00415685">
        <w:rPr>
          <w:rFonts w:ascii="Arial" w:eastAsia="Times New Roman" w:hAnsi="Arial" w:cs="Arial"/>
          <w:sz w:val="20"/>
          <w:szCs w:val="20"/>
        </w:rPr>
        <w:t xml:space="preserve"> Health Insurance Costs</w:t>
      </w:r>
    </w:p>
    <w:p w14:paraId="203CD69E" w14:textId="77777777" w:rsidR="001C4766" w:rsidRPr="00415685" w:rsidRDefault="001C4766" w:rsidP="00415685">
      <w:pPr>
        <w:pStyle w:val="ListParagraph"/>
        <w:numPr>
          <w:ilvl w:val="0"/>
          <w:numId w:val="42"/>
        </w:numPr>
        <w:tabs>
          <w:tab w:val="left" w:pos="720"/>
          <w:tab w:val="left" w:pos="1800"/>
        </w:tabs>
        <w:spacing w:after="0" w:line="240" w:lineRule="auto"/>
        <w:ind w:left="1800"/>
        <w:rPr>
          <w:rFonts w:ascii="Arial" w:eastAsia="Times New Roman" w:hAnsi="Arial" w:cs="Arial"/>
          <w:sz w:val="20"/>
          <w:szCs w:val="20"/>
        </w:rPr>
      </w:pPr>
      <w:r w:rsidRPr="00415685">
        <w:rPr>
          <w:rFonts w:ascii="Arial" w:eastAsia="Times New Roman" w:hAnsi="Arial" w:cs="Arial"/>
          <w:sz w:val="20"/>
          <w:szCs w:val="20"/>
        </w:rPr>
        <w:t>Veterans Disability Benefits</w:t>
      </w:r>
    </w:p>
    <w:p w14:paraId="590232A7" w14:textId="77777777" w:rsidR="001C4766" w:rsidRPr="00415685" w:rsidRDefault="001C4766" w:rsidP="00415685">
      <w:pPr>
        <w:pStyle w:val="ListParagraph"/>
        <w:numPr>
          <w:ilvl w:val="0"/>
          <w:numId w:val="42"/>
        </w:numPr>
        <w:tabs>
          <w:tab w:val="left" w:pos="720"/>
          <w:tab w:val="left" w:pos="1800"/>
        </w:tabs>
        <w:spacing w:after="0" w:line="240" w:lineRule="auto"/>
        <w:ind w:left="1800"/>
        <w:rPr>
          <w:rFonts w:ascii="Arial" w:eastAsia="Times New Roman" w:hAnsi="Arial" w:cs="Arial"/>
          <w:sz w:val="20"/>
          <w:szCs w:val="20"/>
        </w:rPr>
      </w:pPr>
      <w:r w:rsidRPr="00415685">
        <w:rPr>
          <w:rFonts w:ascii="Arial" w:eastAsia="Times New Roman" w:hAnsi="Arial" w:cs="Arial"/>
          <w:sz w:val="20"/>
          <w:szCs w:val="20"/>
        </w:rPr>
        <w:t>Veterans Long-term Care</w:t>
      </w:r>
    </w:p>
    <w:p w14:paraId="445E26E8" w14:textId="77777777" w:rsidR="001C4766" w:rsidRPr="00415685" w:rsidRDefault="001C4766" w:rsidP="00415685">
      <w:pPr>
        <w:pStyle w:val="ListParagraph"/>
        <w:numPr>
          <w:ilvl w:val="0"/>
          <w:numId w:val="42"/>
        </w:numPr>
        <w:tabs>
          <w:tab w:val="left" w:pos="720"/>
          <w:tab w:val="left" w:pos="1800"/>
        </w:tabs>
        <w:spacing w:after="0" w:line="240" w:lineRule="auto"/>
        <w:ind w:left="1800"/>
        <w:rPr>
          <w:rFonts w:ascii="Arial" w:eastAsia="Times New Roman" w:hAnsi="Arial" w:cs="Arial"/>
          <w:sz w:val="20"/>
          <w:szCs w:val="20"/>
        </w:rPr>
      </w:pPr>
      <w:r w:rsidRPr="00415685">
        <w:rPr>
          <w:rFonts w:ascii="Arial" w:eastAsia="Times New Roman" w:hAnsi="Arial" w:cs="Arial"/>
          <w:sz w:val="20"/>
          <w:szCs w:val="20"/>
        </w:rPr>
        <w:t>Veterans PTSD and TBI</w:t>
      </w:r>
    </w:p>
    <w:p w14:paraId="6B075DE2" w14:textId="77777777" w:rsidR="001C4766" w:rsidRPr="00415685" w:rsidRDefault="001C4766" w:rsidP="00415685">
      <w:pPr>
        <w:pStyle w:val="ListParagraph"/>
        <w:numPr>
          <w:ilvl w:val="0"/>
          <w:numId w:val="42"/>
        </w:numPr>
        <w:tabs>
          <w:tab w:val="left" w:pos="720"/>
          <w:tab w:val="left" w:pos="1800"/>
        </w:tabs>
        <w:spacing w:after="0" w:line="240" w:lineRule="auto"/>
        <w:ind w:left="1800"/>
        <w:rPr>
          <w:rFonts w:ascii="Arial" w:eastAsia="Times New Roman" w:hAnsi="Arial" w:cs="Arial"/>
          <w:sz w:val="20"/>
          <w:szCs w:val="20"/>
        </w:rPr>
      </w:pPr>
      <w:r w:rsidRPr="00415685">
        <w:rPr>
          <w:rFonts w:ascii="Arial" w:eastAsia="Times New Roman" w:hAnsi="Arial" w:cs="Arial"/>
          <w:sz w:val="20"/>
          <w:szCs w:val="20"/>
        </w:rPr>
        <w:t>Veterans Employment and Employment Training</w:t>
      </w:r>
    </w:p>
    <w:p w14:paraId="14A98B82" w14:textId="77777777" w:rsidR="00A621F8" w:rsidRDefault="00A621F8" w:rsidP="007D131B">
      <w:pPr>
        <w:tabs>
          <w:tab w:val="left" w:pos="720"/>
        </w:tabs>
        <w:spacing w:after="0" w:line="240" w:lineRule="auto"/>
        <w:ind w:left="1080" w:hanging="720"/>
        <w:rPr>
          <w:rFonts w:ascii="Arial" w:eastAsia="Times New Roman" w:hAnsi="Arial" w:cs="Arial"/>
          <w:sz w:val="20"/>
          <w:szCs w:val="20"/>
        </w:rPr>
      </w:pPr>
      <w:r>
        <w:rPr>
          <w:rFonts w:ascii="Arial" w:eastAsia="Times New Roman" w:hAnsi="Arial" w:cs="Arial"/>
          <w:sz w:val="20"/>
          <w:szCs w:val="20"/>
        </w:rPr>
        <w:tab/>
      </w:r>
      <w:proofErr w:type="spellStart"/>
      <w:r w:rsidR="00903786">
        <w:rPr>
          <w:rFonts w:ascii="Arial" w:eastAsia="Times New Roman" w:hAnsi="Arial" w:cs="Arial"/>
          <w:sz w:val="20"/>
          <w:szCs w:val="20"/>
        </w:rPr>
        <w:t>c.</w:t>
      </w:r>
      <w:proofErr w:type="spellEnd"/>
      <w:r w:rsidR="00903786">
        <w:rPr>
          <w:rFonts w:ascii="Arial" w:eastAsia="Times New Roman" w:hAnsi="Arial" w:cs="Arial"/>
          <w:sz w:val="20"/>
          <w:szCs w:val="20"/>
        </w:rPr>
        <w:t xml:space="preserve">  </w:t>
      </w:r>
      <w:r w:rsidR="00415685">
        <w:rPr>
          <w:rFonts w:ascii="Arial" w:eastAsia="Times New Roman" w:hAnsi="Arial" w:cs="Arial"/>
          <w:sz w:val="20"/>
          <w:szCs w:val="20"/>
        </w:rPr>
        <w:t xml:space="preserve"> </w:t>
      </w:r>
      <w:r>
        <w:rPr>
          <w:rFonts w:ascii="Arial" w:eastAsia="Times New Roman" w:hAnsi="Arial" w:cs="Arial"/>
          <w:sz w:val="20"/>
          <w:szCs w:val="20"/>
        </w:rPr>
        <w:t>Administrative Capacity</w:t>
      </w:r>
      <w:r w:rsidR="00E77D7C">
        <w:rPr>
          <w:rFonts w:ascii="Arial" w:eastAsia="Times New Roman" w:hAnsi="Arial" w:cs="Arial"/>
          <w:sz w:val="20"/>
          <w:szCs w:val="20"/>
        </w:rPr>
        <w:t>:</w:t>
      </w:r>
    </w:p>
    <w:p w14:paraId="4759BCFD" w14:textId="77777777" w:rsidR="007D131B" w:rsidRPr="00E77D7C" w:rsidRDefault="00A621F8" w:rsidP="00415685">
      <w:pPr>
        <w:pStyle w:val="ListParagraph"/>
        <w:numPr>
          <w:ilvl w:val="0"/>
          <w:numId w:val="5"/>
        </w:numPr>
        <w:tabs>
          <w:tab w:val="left" w:pos="720"/>
          <w:tab w:val="left" w:pos="1440"/>
        </w:tabs>
        <w:spacing w:after="0" w:line="240" w:lineRule="auto"/>
        <w:ind w:left="1800"/>
        <w:rPr>
          <w:rFonts w:ascii="Arial" w:eastAsia="Times New Roman" w:hAnsi="Arial" w:cs="Arial"/>
          <w:b/>
          <w:iCs/>
          <w:sz w:val="20"/>
          <w:szCs w:val="20"/>
        </w:rPr>
      </w:pPr>
      <w:r w:rsidRPr="00E77D7C">
        <w:rPr>
          <w:rFonts w:ascii="Arial" w:eastAsia="Times New Roman" w:hAnsi="Arial" w:cs="Arial"/>
          <w:sz w:val="20"/>
          <w:szCs w:val="20"/>
        </w:rPr>
        <w:t>Describe the organizations capacity to support the project. As appropriate, this may include internal controls such as policies for procurement</w:t>
      </w:r>
      <w:r w:rsidR="00E77D7C" w:rsidRPr="00E77D7C">
        <w:rPr>
          <w:rFonts w:ascii="Arial" w:eastAsia="Times New Roman" w:hAnsi="Arial" w:cs="Arial"/>
          <w:sz w:val="20"/>
          <w:szCs w:val="20"/>
        </w:rPr>
        <w:t xml:space="preserve"> (e.g., bids required, purchase orders), procedures for hiring, collection development strategies, inventory management or travel rules.</w:t>
      </w:r>
      <w:r w:rsidRPr="00E77D7C">
        <w:rPr>
          <w:rFonts w:ascii="Arial" w:eastAsia="Times New Roman" w:hAnsi="Arial" w:cs="Arial"/>
          <w:sz w:val="20"/>
          <w:szCs w:val="20"/>
        </w:rPr>
        <w:tab/>
      </w:r>
      <w:r w:rsidRPr="00E77D7C">
        <w:rPr>
          <w:rFonts w:ascii="Arial" w:eastAsia="Times New Roman" w:hAnsi="Arial" w:cs="Arial"/>
          <w:sz w:val="20"/>
          <w:szCs w:val="20"/>
        </w:rPr>
        <w:tab/>
      </w:r>
      <w:r w:rsidR="007D131B" w:rsidRPr="00E77D7C">
        <w:rPr>
          <w:rFonts w:ascii="Arial" w:eastAsia="Times New Roman" w:hAnsi="Arial" w:cs="Arial"/>
          <w:sz w:val="20"/>
          <w:szCs w:val="20"/>
        </w:rPr>
        <w:tab/>
      </w:r>
    </w:p>
    <w:p w14:paraId="58B409AE" w14:textId="77777777" w:rsidR="007D131B" w:rsidRPr="00E77D7C" w:rsidRDefault="00E77D7C" w:rsidP="00021F3F">
      <w:pPr>
        <w:pStyle w:val="ListParagraph"/>
        <w:numPr>
          <w:ilvl w:val="0"/>
          <w:numId w:val="5"/>
        </w:numPr>
        <w:spacing w:after="0" w:line="240" w:lineRule="auto"/>
        <w:ind w:left="1800"/>
        <w:rPr>
          <w:rFonts w:ascii="Arial" w:eastAsia="Times New Roman" w:hAnsi="Arial" w:cs="Arial"/>
          <w:sz w:val="20"/>
          <w:szCs w:val="20"/>
        </w:rPr>
      </w:pPr>
      <w:r w:rsidRPr="00E77D7C">
        <w:rPr>
          <w:rFonts w:ascii="Arial" w:eastAsia="Times New Roman" w:hAnsi="Arial" w:cs="Arial"/>
          <w:sz w:val="20"/>
          <w:szCs w:val="20"/>
        </w:rPr>
        <w:t>Describe the qualifications of key staff to be involved with this project.</w:t>
      </w:r>
    </w:p>
    <w:p w14:paraId="0DE434E7" w14:textId="77777777" w:rsidR="00E77D7C" w:rsidRDefault="00E77D7C" w:rsidP="00E77D7C">
      <w:pPr>
        <w:tabs>
          <w:tab w:val="left" w:pos="108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sidR="00903786">
        <w:rPr>
          <w:rFonts w:ascii="Arial" w:eastAsia="Times New Roman" w:hAnsi="Arial" w:cs="Arial"/>
          <w:sz w:val="20"/>
          <w:szCs w:val="20"/>
        </w:rPr>
        <w:t xml:space="preserve">d.  </w:t>
      </w:r>
      <w:r>
        <w:rPr>
          <w:rFonts w:ascii="Arial" w:eastAsia="Times New Roman" w:hAnsi="Arial" w:cs="Arial"/>
          <w:sz w:val="20"/>
          <w:szCs w:val="20"/>
        </w:rPr>
        <w:t>Project Description:</w:t>
      </w:r>
    </w:p>
    <w:p w14:paraId="06CE297C" w14:textId="77777777" w:rsidR="00E77D7C" w:rsidRPr="00E77D7C" w:rsidRDefault="00E77D7C" w:rsidP="00021F3F">
      <w:pPr>
        <w:pStyle w:val="ListParagraph"/>
        <w:numPr>
          <w:ilvl w:val="0"/>
          <w:numId w:val="6"/>
        </w:numPr>
        <w:tabs>
          <w:tab w:val="left" w:pos="1080"/>
          <w:tab w:val="left" w:pos="1800"/>
        </w:tabs>
        <w:spacing w:after="0" w:line="240" w:lineRule="auto"/>
        <w:ind w:left="1800"/>
        <w:rPr>
          <w:rFonts w:ascii="Arial" w:eastAsia="Times New Roman" w:hAnsi="Arial" w:cs="Arial"/>
          <w:sz w:val="20"/>
          <w:szCs w:val="20"/>
        </w:rPr>
      </w:pPr>
      <w:r w:rsidRPr="00E77D7C">
        <w:rPr>
          <w:rFonts w:ascii="Arial" w:eastAsia="Times New Roman" w:hAnsi="Arial" w:cs="Arial"/>
          <w:sz w:val="20"/>
          <w:szCs w:val="20"/>
        </w:rPr>
        <w:t>Describe the overall project from beginning to end.  Include details about methods, activities, services to be provided, how they will be implemented, and how items budgeted for will be used.</w:t>
      </w:r>
      <w:r w:rsidR="009F2345">
        <w:rPr>
          <w:rFonts w:ascii="Arial" w:eastAsia="Times New Roman" w:hAnsi="Arial" w:cs="Arial"/>
          <w:sz w:val="20"/>
          <w:szCs w:val="20"/>
        </w:rPr>
        <w:t xml:space="preserve">  Include a broad statement about the long-term expectation of what should happen as a result of your program.</w:t>
      </w:r>
    </w:p>
    <w:p w14:paraId="2E1A29ED" w14:textId="77777777" w:rsidR="00E77D7C" w:rsidRPr="00E77D7C" w:rsidRDefault="00E77D7C" w:rsidP="00021F3F">
      <w:pPr>
        <w:pStyle w:val="ListParagraph"/>
        <w:numPr>
          <w:ilvl w:val="0"/>
          <w:numId w:val="6"/>
        </w:numPr>
        <w:tabs>
          <w:tab w:val="left" w:pos="1080"/>
          <w:tab w:val="left" w:pos="1800"/>
        </w:tabs>
        <w:spacing w:after="0" w:line="240" w:lineRule="auto"/>
        <w:ind w:hanging="828"/>
        <w:rPr>
          <w:rFonts w:ascii="Arial" w:eastAsia="Times New Roman" w:hAnsi="Arial" w:cs="Arial"/>
          <w:sz w:val="20"/>
          <w:szCs w:val="20"/>
        </w:rPr>
      </w:pPr>
      <w:r w:rsidRPr="00E77D7C">
        <w:rPr>
          <w:rFonts w:ascii="Arial" w:eastAsia="Times New Roman" w:hAnsi="Arial" w:cs="Arial"/>
          <w:sz w:val="20"/>
          <w:szCs w:val="20"/>
        </w:rPr>
        <w:t>If appropriate, explain the roles of partnering organizations.</w:t>
      </w:r>
    </w:p>
    <w:p w14:paraId="3CC7458F" w14:textId="77777777" w:rsidR="00E77D7C" w:rsidRDefault="00415685" w:rsidP="00E77D7C">
      <w:p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9F5AB3">
        <w:rPr>
          <w:rFonts w:ascii="Arial" w:eastAsia="Times New Roman" w:hAnsi="Arial" w:cs="Arial"/>
          <w:sz w:val="20"/>
          <w:szCs w:val="20"/>
        </w:rPr>
        <w:t xml:space="preserve"> </w:t>
      </w:r>
      <w:r w:rsidR="00903786">
        <w:rPr>
          <w:rFonts w:ascii="Arial" w:eastAsia="Times New Roman" w:hAnsi="Arial" w:cs="Arial"/>
          <w:sz w:val="20"/>
          <w:szCs w:val="20"/>
        </w:rPr>
        <w:t xml:space="preserve">e.  </w:t>
      </w:r>
      <w:r w:rsidR="00E77D7C">
        <w:rPr>
          <w:rFonts w:ascii="Arial" w:eastAsia="Times New Roman" w:hAnsi="Arial" w:cs="Arial"/>
          <w:sz w:val="20"/>
          <w:szCs w:val="20"/>
        </w:rPr>
        <w:t>Target Audience and Need:</w:t>
      </w:r>
    </w:p>
    <w:p w14:paraId="43C45E55" w14:textId="77777777" w:rsidR="00E77D7C" w:rsidRDefault="00E77D7C" w:rsidP="00021F3F">
      <w:pPr>
        <w:pStyle w:val="ListParagraph"/>
        <w:numPr>
          <w:ilvl w:val="0"/>
          <w:numId w:val="7"/>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Explain the need for this project or a problem the project addresses.</w:t>
      </w:r>
    </w:p>
    <w:p w14:paraId="5F63C57C" w14:textId="77777777" w:rsidR="00E77D7C" w:rsidRDefault="00E77D7C" w:rsidP="00021F3F">
      <w:pPr>
        <w:pStyle w:val="ListParagraph"/>
        <w:numPr>
          <w:ilvl w:val="0"/>
          <w:numId w:val="7"/>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Identify the specific target audience that will benefit from, participate in or use the services provided.</w:t>
      </w:r>
    </w:p>
    <w:p w14:paraId="119C0163" w14:textId="77777777" w:rsidR="00E77D7C" w:rsidRDefault="00E77D7C" w:rsidP="00021F3F">
      <w:pPr>
        <w:pStyle w:val="ListParagraph"/>
        <w:numPr>
          <w:ilvl w:val="0"/>
          <w:numId w:val="7"/>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If applicable, explain promotion, recruitment and/or outreach strategies to encourage involvement by the target audience or use of the end product.</w:t>
      </w:r>
    </w:p>
    <w:p w14:paraId="28EDF68D" w14:textId="77777777" w:rsidR="003E7B20" w:rsidRDefault="00AF31C0" w:rsidP="00E77D7C">
      <w:pPr>
        <w:tabs>
          <w:tab w:val="left" w:pos="1080"/>
          <w:tab w:val="left" w:pos="1800"/>
        </w:tabs>
        <w:spacing w:after="0" w:line="240" w:lineRule="auto"/>
        <w:ind w:left="1440" w:hanging="720"/>
        <w:rPr>
          <w:rFonts w:ascii="Arial" w:eastAsia="Times New Roman" w:hAnsi="Arial" w:cs="Arial"/>
          <w:sz w:val="20"/>
          <w:szCs w:val="20"/>
        </w:rPr>
      </w:pPr>
      <w:r>
        <w:rPr>
          <w:rFonts w:ascii="Arial" w:eastAsia="Times New Roman" w:hAnsi="Arial" w:cs="Arial"/>
          <w:sz w:val="20"/>
          <w:szCs w:val="20"/>
        </w:rPr>
        <w:t xml:space="preserve"> </w:t>
      </w:r>
      <w:r w:rsidR="00903786">
        <w:rPr>
          <w:rFonts w:ascii="Arial" w:eastAsia="Times New Roman" w:hAnsi="Arial" w:cs="Arial"/>
          <w:sz w:val="20"/>
          <w:szCs w:val="20"/>
        </w:rPr>
        <w:t>f.</w:t>
      </w:r>
      <w:r w:rsidR="00E77D7C">
        <w:rPr>
          <w:rFonts w:ascii="Arial" w:eastAsia="Times New Roman" w:hAnsi="Arial" w:cs="Arial"/>
          <w:sz w:val="20"/>
          <w:szCs w:val="20"/>
        </w:rPr>
        <w:t xml:space="preserve"> </w:t>
      </w:r>
      <w:r w:rsidR="00903786">
        <w:rPr>
          <w:rFonts w:ascii="Arial" w:eastAsia="Times New Roman" w:hAnsi="Arial" w:cs="Arial"/>
          <w:sz w:val="20"/>
          <w:szCs w:val="20"/>
        </w:rPr>
        <w:t xml:space="preserve"> </w:t>
      </w:r>
      <w:r w:rsidR="00E77D7C">
        <w:rPr>
          <w:rFonts w:ascii="Arial" w:eastAsia="Times New Roman" w:hAnsi="Arial" w:cs="Arial"/>
          <w:sz w:val="20"/>
          <w:szCs w:val="20"/>
        </w:rPr>
        <w:t xml:space="preserve"> Project Schedule:  Provide a timeline specifying months when key actions (e.g., planning,      activities, instruction, events, evaluation, data collection) will take place.</w:t>
      </w:r>
      <w:r w:rsidR="00FD43F1">
        <w:rPr>
          <w:rFonts w:ascii="Arial" w:eastAsia="Times New Roman" w:hAnsi="Arial" w:cs="Arial"/>
          <w:sz w:val="20"/>
          <w:szCs w:val="20"/>
        </w:rPr>
        <w:tab/>
      </w:r>
    </w:p>
    <w:p w14:paraId="4C1852EB" w14:textId="77777777" w:rsidR="00FD43F1" w:rsidRDefault="00AF31C0" w:rsidP="00E77D7C">
      <w:pPr>
        <w:tabs>
          <w:tab w:val="left" w:pos="1080"/>
          <w:tab w:val="left" w:pos="1800"/>
        </w:tabs>
        <w:spacing w:after="0" w:line="240" w:lineRule="auto"/>
        <w:ind w:left="1440" w:hanging="720"/>
        <w:rPr>
          <w:rFonts w:ascii="Arial" w:eastAsia="Times New Roman" w:hAnsi="Arial" w:cs="Arial"/>
          <w:sz w:val="20"/>
          <w:szCs w:val="20"/>
        </w:rPr>
      </w:pPr>
      <w:r>
        <w:rPr>
          <w:rFonts w:ascii="Arial" w:eastAsia="Times New Roman" w:hAnsi="Arial" w:cs="Arial"/>
          <w:sz w:val="20"/>
          <w:szCs w:val="20"/>
        </w:rPr>
        <w:t xml:space="preserve"> </w:t>
      </w:r>
      <w:r w:rsidR="00903786">
        <w:rPr>
          <w:rFonts w:ascii="Arial" w:eastAsia="Times New Roman" w:hAnsi="Arial" w:cs="Arial"/>
          <w:sz w:val="20"/>
          <w:szCs w:val="20"/>
        </w:rPr>
        <w:t xml:space="preserve">g. </w:t>
      </w:r>
      <w:r w:rsidR="00FD43F1">
        <w:rPr>
          <w:rFonts w:ascii="Arial" w:eastAsia="Times New Roman" w:hAnsi="Arial" w:cs="Arial"/>
          <w:sz w:val="20"/>
          <w:szCs w:val="20"/>
        </w:rPr>
        <w:t xml:space="preserve"> O</w:t>
      </w:r>
      <w:r w:rsidR="003E7B20">
        <w:rPr>
          <w:rFonts w:ascii="Arial" w:eastAsia="Times New Roman" w:hAnsi="Arial" w:cs="Arial"/>
          <w:sz w:val="20"/>
          <w:szCs w:val="20"/>
        </w:rPr>
        <w:t>bjectives</w:t>
      </w:r>
      <w:r w:rsidR="00FD43F1">
        <w:rPr>
          <w:rFonts w:ascii="Arial" w:eastAsia="Times New Roman" w:hAnsi="Arial" w:cs="Arial"/>
          <w:sz w:val="20"/>
          <w:szCs w:val="20"/>
        </w:rPr>
        <w:t xml:space="preserve"> and Methods:</w:t>
      </w:r>
    </w:p>
    <w:p w14:paraId="5C31D716" w14:textId="77777777" w:rsidR="004226EE" w:rsidRDefault="003E7B20" w:rsidP="00021F3F">
      <w:pPr>
        <w:pStyle w:val="ListParagraph"/>
        <w:numPr>
          <w:ilvl w:val="0"/>
          <w:numId w:val="8"/>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 xml:space="preserve">Objectives - </w:t>
      </w:r>
      <w:r w:rsidR="00FD43F1">
        <w:rPr>
          <w:rFonts w:ascii="Arial" w:eastAsia="Times New Roman" w:hAnsi="Arial" w:cs="Arial"/>
          <w:sz w:val="20"/>
          <w:szCs w:val="20"/>
        </w:rPr>
        <w:t xml:space="preserve">Propose two to four </w:t>
      </w:r>
      <w:r w:rsidR="009F2345">
        <w:rPr>
          <w:rFonts w:ascii="Arial" w:eastAsia="Times New Roman" w:hAnsi="Arial" w:cs="Arial"/>
          <w:sz w:val="20"/>
          <w:szCs w:val="20"/>
        </w:rPr>
        <w:t>objectives</w:t>
      </w:r>
      <w:r w:rsidR="00FD43F1">
        <w:rPr>
          <w:rFonts w:ascii="Arial" w:eastAsia="Times New Roman" w:hAnsi="Arial" w:cs="Arial"/>
          <w:sz w:val="20"/>
          <w:szCs w:val="20"/>
        </w:rPr>
        <w:t xml:space="preserve"> that will be achieved as a result of this project. </w:t>
      </w:r>
      <w:r w:rsidR="009F2345">
        <w:rPr>
          <w:rFonts w:ascii="Arial" w:eastAsia="Times New Roman" w:hAnsi="Arial" w:cs="Arial"/>
          <w:sz w:val="20"/>
          <w:szCs w:val="20"/>
        </w:rPr>
        <w:t xml:space="preserve">Include statements describing the results to be achieved, and the manner in which they will be achieved.  </w:t>
      </w:r>
      <w:r>
        <w:rPr>
          <w:rFonts w:ascii="Arial" w:eastAsia="Times New Roman" w:hAnsi="Arial" w:cs="Arial"/>
          <w:sz w:val="20"/>
          <w:szCs w:val="20"/>
        </w:rPr>
        <w:t xml:space="preserve">You will need to identify the goals and objectives of the program component or intervention you plan to evaluate.  The Goal serves as the foundation for developing your program objectives.  The </w:t>
      </w:r>
      <w:r w:rsidR="009F2345">
        <w:rPr>
          <w:rFonts w:ascii="Arial" w:eastAsia="Times New Roman" w:hAnsi="Arial" w:cs="Arial"/>
          <w:sz w:val="20"/>
          <w:szCs w:val="20"/>
        </w:rPr>
        <w:t>Objectives can be Outcome oriented</w:t>
      </w:r>
      <w:r>
        <w:rPr>
          <w:rFonts w:ascii="Arial" w:eastAsia="Times New Roman" w:hAnsi="Arial" w:cs="Arial"/>
          <w:sz w:val="20"/>
          <w:szCs w:val="20"/>
        </w:rPr>
        <w:t>:</w:t>
      </w:r>
      <w:r w:rsidR="009F2345" w:rsidRPr="004226EE">
        <w:rPr>
          <w:rFonts w:ascii="Arial" w:eastAsia="Times New Roman" w:hAnsi="Arial" w:cs="Arial"/>
          <w:sz w:val="20"/>
          <w:szCs w:val="20"/>
        </w:rPr>
        <w:t xml:space="preserve">  </w:t>
      </w:r>
    </w:p>
    <w:p w14:paraId="7F155F66" w14:textId="77777777" w:rsidR="004226EE" w:rsidRDefault="004226EE" w:rsidP="00021F3F">
      <w:pPr>
        <w:pStyle w:val="ListParagraph"/>
        <w:numPr>
          <w:ilvl w:val="1"/>
          <w:numId w:val="8"/>
        </w:numPr>
        <w:tabs>
          <w:tab w:val="left" w:pos="1080"/>
          <w:tab w:val="left" w:pos="1800"/>
        </w:tabs>
        <w:spacing w:after="0" w:line="240" w:lineRule="auto"/>
        <w:rPr>
          <w:rFonts w:ascii="Arial" w:eastAsia="Times New Roman" w:hAnsi="Arial" w:cs="Arial"/>
          <w:sz w:val="20"/>
          <w:szCs w:val="20"/>
        </w:rPr>
      </w:pPr>
      <w:r w:rsidRPr="004226EE">
        <w:rPr>
          <w:rFonts w:ascii="Arial" w:eastAsia="Times New Roman" w:hAnsi="Arial" w:cs="Arial"/>
          <w:sz w:val="20"/>
          <w:szCs w:val="20"/>
        </w:rPr>
        <w:t>Outcome Objectives specify the intended effect of the program in the target population or end result of a program.  The outcome objecti</w:t>
      </w:r>
      <w:r>
        <w:rPr>
          <w:rFonts w:ascii="Arial" w:eastAsia="Times New Roman" w:hAnsi="Arial" w:cs="Arial"/>
          <w:sz w:val="20"/>
          <w:szCs w:val="20"/>
        </w:rPr>
        <w:t>ve</w:t>
      </w:r>
      <w:r w:rsidRPr="004226EE">
        <w:rPr>
          <w:rFonts w:ascii="Arial" w:eastAsia="Times New Roman" w:hAnsi="Arial" w:cs="Arial"/>
          <w:sz w:val="20"/>
          <w:szCs w:val="20"/>
        </w:rPr>
        <w:t xml:space="preserve"> focus</w:t>
      </w:r>
      <w:r>
        <w:rPr>
          <w:rFonts w:ascii="Arial" w:eastAsia="Times New Roman" w:hAnsi="Arial" w:cs="Arial"/>
          <w:sz w:val="20"/>
          <w:szCs w:val="20"/>
        </w:rPr>
        <w:t xml:space="preserve">es </w:t>
      </w:r>
      <w:r w:rsidRPr="004226EE">
        <w:rPr>
          <w:rFonts w:ascii="Arial" w:eastAsia="Times New Roman" w:hAnsi="Arial" w:cs="Arial"/>
          <w:sz w:val="20"/>
          <w:szCs w:val="20"/>
        </w:rPr>
        <w:t xml:space="preserve">on what </w:t>
      </w:r>
      <w:r>
        <w:rPr>
          <w:rFonts w:ascii="Arial" w:eastAsia="Times New Roman" w:hAnsi="Arial" w:cs="Arial"/>
          <w:sz w:val="20"/>
          <w:szCs w:val="20"/>
        </w:rPr>
        <w:t>y</w:t>
      </w:r>
      <w:r w:rsidRPr="004226EE">
        <w:rPr>
          <w:rFonts w:ascii="Arial" w:eastAsia="Times New Roman" w:hAnsi="Arial" w:cs="Arial"/>
          <w:sz w:val="20"/>
          <w:szCs w:val="20"/>
        </w:rPr>
        <w:t>our target population(s) wi</w:t>
      </w:r>
      <w:r>
        <w:rPr>
          <w:rFonts w:ascii="Arial" w:eastAsia="Times New Roman" w:hAnsi="Arial" w:cs="Arial"/>
          <w:sz w:val="20"/>
          <w:szCs w:val="20"/>
        </w:rPr>
        <w:t>l</w:t>
      </w:r>
      <w:r w:rsidRPr="004226EE">
        <w:rPr>
          <w:rFonts w:ascii="Arial" w:eastAsia="Times New Roman" w:hAnsi="Arial" w:cs="Arial"/>
          <w:sz w:val="20"/>
          <w:szCs w:val="20"/>
        </w:rPr>
        <w:t>l know or will be abl</w:t>
      </w:r>
      <w:r>
        <w:rPr>
          <w:rFonts w:ascii="Arial" w:eastAsia="Times New Roman" w:hAnsi="Arial" w:cs="Arial"/>
          <w:sz w:val="20"/>
          <w:szCs w:val="20"/>
        </w:rPr>
        <w:t>e</w:t>
      </w:r>
      <w:r w:rsidRPr="004226EE">
        <w:rPr>
          <w:rFonts w:ascii="Arial" w:eastAsia="Times New Roman" w:hAnsi="Arial" w:cs="Arial"/>
          <w:sz w:val="20"/>
          <w:szCs w:val="20"/>
        </w:rPr>
        <w:t xml:space="preserve"> to do as a result of your program/activity.</w:t>
      </w:r>
    </w:p>
    <w:p w14:paraId="71F9C848" w14:textId="77777777" w:rsidR="00EA3A28" w:rsidRPr="00EA3A28" w:rsidRDefault="00EA3A28" w:rsidP="00021F3F">
      <w:pPr>
        <w:pStyle w:val="ListParagraph"/>
        <w:numPr>
          <w:ilvl w:val="1"/>
          <w:numId w:val="8"/>
        </w:numPr>
        <w:tabs>
          <w:tab w:val="left" w:pos="1080"/>
          <w:tab w:val="left" w:pos="1800"/>
        </w:tabs>
        <w:spacing w:after="0" w:line="240" w:lineRule="auto"/>
        <w:rPr>
          <w:rFonts w:ascii="Arial" w:eastAsia="Times New Roman" w:hAnsi="Arial" w:cs="Arial"/>
          <w:sz w:val="20"/>
          <w:szCs w:val="20"/>
        </w:rPr>
      </w:pPr>
      <w:r w:rsidRPr="00614BFB">
        <w:rPr>
          <w:rFonts w:ascii="Arial" w:eastAsia="Times New Roman" w:hAnsi="Arial" w:cs="Arial"/>
          <w:sz w:val="20"/>
          <w:szCs w:val="20"/>
        </w:rPr>
        <w:lastRenderedPageBreak/>
        <w:t>Objectives are different from listing program activities.  Objectives are statements that describe the results to be achieved and help monitor progress towards program goals.</w:t>
      </w:r>
    </w:p>
    <w:p w14:paraId="168578A8" w14:textId="77777777" w:rsidR="00EA3A28" w:rsidRPr="00EA3A28" w:rsidRDefault="003E7B20" w:rsidP="00021F3F">
      <w:pPr>
        <w:pStyle w:val="ListParagraph"/>
        <w:numPr>
          <w:ilvl w:val="0"/>
          <w:numId w:val="8"/>
        </w:numPr>
        <w:tabs>
          <w:tab w:val="left" w:pos="1080"/>
          <w:tab w:val="left" w:pos="1800"/>
        </w:tabs>
        <w:spacing w:after="0" w:line="240" w:lineRule="auto"/>
        <w:rPr>
          <w:rFonts w:ascii="Arial" w:eastAsia="Times New Roman" w:hAnsi="Arial" w:cs="Arial"/>
          <w:i/>
          <w:sz w:val="20"/>
          <w:szCs w:val="20"/>
        </w:rPr>
      </w:pPr>
      <w:r w:rsidRPr="00EA3A28">
        <w:rPr>
          <w:rFonts w:ascii="Arial" w:eastAsia="Times New Roman" w:hAnsi="Arial" w:cs="Arial"/>
          <w:sz w:val="20"/>
          <w:szCs w:val="20"/>
        </w:rPr>
        <w:t>Methods</w:t>
      </w:r>
      <w:r w:rsidR="00614BFB" w:rsidRPr="00EA3A28">
        <w:rPr>
          <w:rFonts w:ascii="Arial" w:eastAsia="Times New Roman" w:hAnsi="Arial" w:cs="Arial"/>
          <w:sz w:val="20"/>
          <w:szCs w:val="20"/>
        </w:rPr>
        <w:t xml:space="preserve"> – For each Objective, describe the specific method, activity, or service to be implemented toward achieving the desired outcome.</w:t>
      </w:r>
      <w:r w:rsidR="00EA3A28">
        <w:rPr>
          <w:rFonts w:ascii="Arial" w:eastAsia="Times New Roman" w:hAnsi="Arial" w:cs="Arial"/>
          <w:sz w:val="20"/>
          <w:szCs w:val="20"/>
        </w:rPr>
        <w:t xml:space="preserve">  </w:t>
      </w:r>
      <w:r w:rsidR="00BC6A53" w:rsidRPr="00EA3A28">
        <w:rPr>
          <w:rFonts w:ascii="Arial" w:eastAsia="Times New Roman" w:hAnsi="Arial" w:cs="Arial"/>
          <w:sz w:val="20"/>
          <w:szCs w:val="20"/>
        </w:rPr>
        <w:t xml:space="preserve">Activities are the actual events that take place as part of the program.  </w:t>
      </w:r>
    </w:p>
    <w:p w14:paraId="19727A4F" w14:textId="77777777" w:rsidR="00794E70" w:rsidRPr="00EA3A28" w:rsidRDefault="00AF31C0" w:rsidP="00EA3A28">
      <w:pPr>
        <w:tabs>
          <w:tab w:val="left" w:pos="1080"/>
          <w:tab w:val="left" w:pos="1800"/>
        </w:tabs>
        <w:spacing w:after="0" w:line="240" w:lineRule="auto"/>
        <w:rPr>
          <w:rFonts w:ascii="Arial" w:eastAsia="Times New Roman" w:hAnsi="Arial" w:cs="Arial"/>
          <w:i/>
          <w:sz w:val="20"/>
          <w:szCs w:val="20"/>
        </w:rPr>
      </w:pPr>
      <w:r>
        <w:rPr>
          <w:rFonts w:ascii="Arial" w:eastAsia="Times New Roman" w:hAnsi="Arial" w:cs="Arial"/>
          <w:sz w:val="20"/>
          <w:szCs w:val="20"/>
        </w:rPr>
        <w:t xml:space="preserve">             </w:t>
      </w:r>
      <w:r w:rsidR="00903786">
        <w:rPr>
          <w:rFonts w:ascii="Arial" w:eastAsia="Times New Roman" w:hAnsi="Arial" w:cs="Arial"/>
          <w:sz w:val="20"/>
          <w:szCs w:val="20"/>
        </w:rPr>
        <w:t xml:space="preserve">h. </w:t>
      </w:r>
      <w:r w:rsidR="00794E70" w:rsidRPr="00EA3A28">
        <w:rPr>
          <w:rFonts w:ascii="Arial" w:eastAsia="Times New Roman" w:hAnsi="Arial" w:cs="Arial"/>
          <w:sz w:val="20"/>
          <w:szCs w:val="20"/>
        </w:rPr>
        <w:t xml:space="preserve">  Evaluation</w:t>
      </w:r>
    </w:p>
    <w:p w14:paraId="57CAE1CB" w14:textId="77777777" w:rsidR="00794E70" w:rsidRDefault="00794E70" w:rsidP="00021F3F">
      <w:pPr>
        <w:pStyle w:val="ListParagraph"/>
        <w:numPr>
          <w:ilvl w:val="0"/>
          <w:numId w:val="10"/>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 xml:space="preserve">What strategies will be used to assess the success of the project?  </w:t>
      </w:r>
      <w:r w:rsidR="008C0F8F">
        <w:rPr>
          <w:rFonts w:ascii="Arial" w:eastAsia="Times New Roman" w:hAnsi="Arial" w:cs="Arial"/>
          <w:sz w:val="20"/>
          <w:szCs w:val="20"/>
        </w:rPr>
        <w:t>The following categories will be used to determine the success of the project:</w:t>
      </w:r>
    </w:p>
    <w:p w14:paraId="1D451253" w14:textId="77777777" w:rsidR="00794E70" w:rsidRDefault="00794E70" w:rsidP="00021F3F">
      <w:pPr>
        <w:pStyle w:val="ListParagraph"/>
        <w:numPr>
          <w:ilvl w:val="0"/>
          <w:numId w:val="11"/>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Survey</w:t>
      </w:r>
    </w:p>
    <w:p w14:paraId="7DDCAB01" w14:textId="77777777" w:rsidR="00794E70" w:rsidRDefault="00794E70" w:rsidP="00021F3F">
      <w:pPr>
        <w:pStyle w:val="ListParagraph"/>
        <w:numPr>
          <w:ilvl w:val="0"/>
          <w:numId w:val="11"/>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Review of Administrative Data</w:t>
      </w:r>
    </w:p>
    <w:p w14:paraId="15992FB0" w14:textId="77777777" w:rsidR="00794E70" w:rsidRDefault="00794E70" w:rsidP="00021F3F">
      <w:pPr>
        <w:pStyle w:val="ListParagraph"/>
        <w:numPr>
          <w:ilvl w:val="0"/>
          <w:numId w:val="12"/>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Interview/Focus Group</w:t>
      </w:r>
    </w:p>
    <w:p w14:paraId="30C74330" w14:textId="77777777" w:rsidR="00794E70" w:rsidRDefault="00794E70" w:rsidP="00021F3F">
      <w:pPr>
        <w:pStyle w:val="ListParagraph"/>
        <w:numPr>
          <w:ilvl w:val="0"/>
          <w:numId w:val="12"/>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Participant Observation</w:t>
      </w:r>
    </w:p>
    <w:p w14:paraId="67695084" w14:textId="77777777" w:rsidR="00794E70" w:rsidRDefault="00794E70" w:rsidP="00021F3F">
      <w:pPr>
        <w:pStyle w:val="ListParagraph"/>
        <w:numPr>
          <w:ilvl w:val="0"/>
          <w:numId w:val="12"/>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Other</w:t>
      </w:r>
    </w:p>
    <w:p w14:paraId="4E42CE1D" w14:textId="77777777" w:rsidR="001C4766" w:rsidRDefault="00794E70" w:rsidP="00021F3F">
      <w:pPr>
        <w:pStyle w:val="ListParagraph"/>
        <w:numPr>
          <w:ilvl w:val="0"/>
          <w:numId w:val="10"/>
        </w:numPr>
        <w:tabs>
          <w:tab w:val="left" w:pos="1080"/>
          <w:tab w:val="left" w:pos="1800"/>
        </w:tabs>
        <w:spacing w:after="0" w:line="240" w:lineRule="auto"/>
        <w:rPr>
          <w:rFonts w:ascii="Arial" w:eastAsia="Times New Roman" w:hAnsi="Arial" w:cs="Arial"/>
          <w:sz w:val="20"/>
          <w:szCs w:val="20"/>
        </w:rPr>
      </w:pPr>
      <w:r>
        <w:rPr>
          <w:rFonts w:ascii="Arial" w:eastAsia="Times New Roman" w:hAnsi="Arial" w:cs="Arial"/>
          <w:sz w:val="20"/>
          <w:szCs w:val="20"/>
        </w:rPr>
        <w:t xml:space="preserve">Explain how the results will </w:t>
      </w:r>
      <w:r w:rsidR="001C4766">
        <w:rPr>
          <w:rFonts w:ascii="Arial" w:eastAsia="Times New Roman" w:hAnsi="Arial" w:cs="Arial"/>
          <w:sz w:val="20"/>
          <w:szCs w:val="20"/>
        </w:rPr>
        <w:t>be used to evaluate the project</w:t>
      </w:r>
    </w:p>
    <w:p w14:paraId="73EA1988" w14:textId="77777777" w:rsidR="00683836" w:rsidRDefault="00683836" w:rsidP="00683836">
      <w:pPr>
        <w:pStyle w:val="ListParagraph"/>
        <w:tabs>
          <w:tab w:val="left" w:pos="1080"/>
          <w:tab w:val="left" w:pos="1800"/>
        </w:tabs>
        <w:spacing w:after="0" w:line="240" w:lineRule="auto"/>
        <w:ind w:left="1800"/>
        <w:rPr>
          <w:rFonts w:ascii="Arial" w:eastAsia="Times New Roman" w:hAnsi="Arial" w:cs="Arial"/>
          <w:sz w:val="20"/>
          <w:szCs w:val="20"/>
        </w:rPr>
      </w:pPr>
    </w:p>
    <w:p w14:paraId="76E25EEE" w14:textId="77777777" w:rsidR="009F5AB3" w:rsidRPr="00683836" w:rsidRDefault="00903786" w:rsidP="00860897">
      <w:pPr>
        <w:pStyle w:val="ListParagraph"/>
        <w:numPr>
          <w:ilvl w:val="0"/>
          <w:numId w:val="16"/>
        </w:numPr>
        <w:tabs>
          <w:tab w:val="left" w:pos="360"/>
          <w:tab w:val="left" w:pos="1800"/>
        </w:tabs>
        <w:spacing w:after="0" w:line="240" w:lineRule="auto"/>
        <w:rPr>
          <w:rFonts w:ascii="Arial" w:eastAsia="Times New Roman" w:hAnsi="Arial" w:cs="Arial"/>
          <w:iCs/>
          <w:sz w:val="20"/>
          <w:szCs w:val="20"/>
        </w:rPr>
      </w:pPr>
      <w:r>
        <w:rPr>
          <w:rFonts w:ascii="Arial" w:eastAsia="Times New Roman" w:hAnsi="Arial" w:cs="Arial"/>
          <w:b/>
          <w:sz w:val="20"/>
          <w:szCs w:val="20"/>
        </w:rPr>
        <w:t xml:space="preserve">IDVA </w:t>
      </w:r>
      <w:r w:rsidR="00D201A8" w:rsidRPr="00241770">
        <w:rPr>
          <w:rFonts w:ascii="Arial" w:eastAsia="Times New Roman" w:hAnsi="Arial" w:cs="Arial"/>
          <w:b/>
          <w:sz w:val="20"/>
          <w:szCs w:val="20"/>
        </w:rPr>
        <w:t>Budget</w:t>
      </w:r>
      <w:r w:rsidR="007548D7" w:rsidRPr="00241770">
        <w:rPr>
          <w:rFonts w:ascii="Arial" w:eastAsia="Times New Roman" w:hAnsi="Arial" w:cs="Arial"/>
          <w:b/>
          <w:sz w:val="20"/>
          <w:szCs w:val="20"/>
        </w:rPr>
        <w:t xml:space="preserve"> </w:t>
      </w:r>
      <w:r w:rsidR="007548D7" w:rsidRPr="00241770">
        <w:rPr>
          <w:rFonts w:ascii="Arial" w:eastAsia="Times New Roman" w:hAnsi="Arial" w:cs="Arial"/>
          <w:b/>
          <w:i/>
          <w:sz w:val="20"/>
          <w:szCs w:val="20"/>
        </w:rPr>
        <w:t>(Mandatory Attachment #2)</w:t>
      </w:r>
    </w:p>
    <w:p w14:paraId="6560B949" w14:textId="77777777" w:rsidR="00683836" w:rsidRPr="00241770" w:rsidRDefault="00683836" w:rsidP="00683836">
      <w:pPr>
        <w:pStyle w:val="ListParagraph"/>
        <w:tabs>
          <w:tab w:val="left" w:pos="360"/>
          <w:tab w:val="left" w:pos="1800"/>
        </w:tabs>
        <w:spacing w:after="0" w:line="240" w:lineRule="auto"/>
        <w:ind w:left="1440"/>
        <w:rPr>
          <w:rFonts w:ascii="Arial" w:eastAsia="Times New Roman" w:hAnsi="Arial" w:cs="Arial"/>
          <w:iCs/>
          <w:sz w:val="20"/>
          <w:szCs w:val="20"/>
        </w:rPr>
      </w:pPr>
    </w:p>
    <w:p w14:paraId="4AB103DB" w14:textId="77777777" w:rsidR="00E43F09" w:rsidRPr="00E43F09" w:rsidRDefault="00E43F09" w:rsidP="00E43F09">
      <w:pPr>
        <w:spacing w:after="0" w:line="240" w:lineRule="auto"/>
        <w:ind w:left="630" w:hanging="630"/>
        <w:rPr>
          <w:rFonts w:ascii="Arial" w:eastAsia="Arial" w:hAnsi="Arial" w:cs="Arial"/>
          <w:color w:val="000000"/>
          <w:sz w:val="20"/>
        </w:rPr>
      </w:pPr>
      <w:r w:rsidRPr="00241770">
        <w:rPr>
          <w:rFonts w:ascii="Arial" w:eastAsia="Times New Roman" w:hAnsi="Arial" w:cs="Arial"/>
          <w:b/>
          <w:i/>
          <w:iCs/>
          <w:sz w:val="20"/>
          <w:szCs w:val="20"/>
        </w:rPr>
        <w:t xml:space="preserve">      3.  </w:t>
      </w:r>
      <w:r w:rsidRPr="00241770">
        <w:rPr>
          <w:rFonts w:ascii="Arial" w:eastAsia="Arial" w:hAnsi="Arial" w:cs="Arial"/>
          <w:b/>
          <w:i/>
          <w:color w:val="000000"/>
          <w:sz w:val="20"/>
        </w:rPr>
        <w:t>Dun and Bradstreet Universal Numbering System (DUNS) Number and System for Award Management (SAM).</w:t>
      </w:r>
      <w:r w:rsidRPr="00E43F09">
        <w:rPr>
          <w:rFonts w:ascii="Arial" w:eastAsia="Arial" w:hAnsi="Arial" w:cs="Arial"/>
          <w:color w:val="000000"/>
          <w:sz w:val="20"/>
        </w:rPr>
        <w:t xml:space="preserve"> </w:t>
      </w:r>
      <w:r>
        <w:rPr>
          <w:rFonts w:ascii="Arial" w:eastAsia="Arial" w:hAnsi="Arial" w:cs="Arial"/>
          <w:color w:val="000000"/>
          <w:sz w:val="20"/>
        </w:rPr>
        <w:t>E</w:t>
      </w:r>
      <w:r w:rsidRPr="00E43F09">
        <w:rPr>
          <w:rFonts w:ascii="Arial" w:eastAsia="Arial" w:hAnsi="Arial" w:cs="Arial"/>
          <w:color w:val="000000"/>
          <w:sz w:val="20"/>
        </w:rPr>
        <w:t xml:space="preserve">ach applicant (unless the applicant is an individual or Federal or State awarding agency that is exempt from requirements under 2 CFR § 25.110(b) or (c), or has an exception approved by the Federal or State awarding agency under 2 CFR § 25.110(d)) is required to:  </w:t>
      </w:r>
    </w:p>
    <w:p w14:paraId="03EDB657" w14:textId="77777777" w:rsidR="00E43F09" w:rsidRPr="00E43F09" w:rsidRDefault="00E43F09" w:rsidP="00E43F09">
      <w:pPr>
        <w:tabs>
          <w:tab w:val="left" w:pos="630"/>
        </w:tabs>
        <w:spacing w:after="0" w:line="259" w:lineRule="auto"/>
        <w:ind w:left="900" w:hanging="900"/>
        <w:rPr>
          <w:rFonts w:ascii="Arial" w:eastAsia="Arial" w:hAnsi="Arial" w:cs="Arial"/>
          <w:color w:val="000000"/>
          <w:sz w:val="20"/>
        </w:rPr>
      </w:pPr>
      <w:r w:rsidRPr="00E43F09">
        <w:rPr>
          <w:rFonts w:ascii="Arial" w:eastAsia="Arial" w:hAnsi="Arial" w:cs="Arial"/>
          <w:color w:val="000000"/>
          <w:sz w:val="20"/>
        </w:rPr>
        <w:t xml:space="preserve"> </w:t>
      </w:r>
      <w:r>
        <w:rPr>
          <w:rFonts w:ascii="Arial" w:eastAsia="Arial" w:hAnsi="Arial" w:cs="Arial"/>
          <w:color w:val="000000"/>
          <w:sz w:val="20"/>
        </w:rPr>
        <w:tab/>
      </w:r>
      <w:r w:rsidR="00241770">
        <w:rPr>
          <w:rFonts w:ascii="Arial" w:eastAsia="Arial" w:hAnsi="Arial" w:cs="Arial"/>
          <w:color w:val="000000"/>
          <w:sz w:val="20"/>
        </w:rPr>
        <w:t>a</w:t>
      </w:r>
      <w:r>
        <w:rPr>
          <w:rFonts w:ascii="Arial" w:eastAsia="Arial" w:hAnsi="Arial" w:cs="Arial"/>
          <w:color w:val="000000"/>
          <w:sz w:val="20"/>
        </w:rPr>
        <w:t xml:space="preserve">.  </w:t>
      </w:r>
      <w:r w:rsidRPr="00E43F09">
        <w:rPr>
          <w:rFonts w:ascii="Arial" w:eastAsia="Arial" w:hAnsi="Arial" w:cs="Arial"/>
          <w:color w:val="000000"/>
          <w:sz w:val="20"/>
        </w:rPr>
        <w:t xml:space="preserve">Be registered in SAM before submitting its application.  To establish a SAM registration, go to </w:t>
      </w:r>
      <w:hyperlink r:id="rId16" w:history="1">
        <w:r w:rsidRPr="00600E47">
          <w:rPr>
            <w:rStyle w:val="Hyperlink"/>
            <w:rFonts w:ascii="Arial" w:eastAsia="Arial" w:hAnsi="Arial" w:cs="Arial"/>
            <w:sz w:val="20"/>
          </w:rPr>
          <w:t>www.SAM.gov</w:t>
        </w:r>
      </w:hyperlink>
      <w:hyperlink r:id="rId17">
        <w:r w:rsidRPr="00E43F09">
          <w:rPr>
            <w:rFonts w:ascii="Arial" w:eastAsia="Arial" w:hAnsi="Arial" w:cs="Arial"/>
            <w:color w:val="000000"/>
            <w:sz w:val="20"/>
          </w:rPr>
          <w:t xml:space="preserve"> </w:t>
        </w:r>
      </w:hyperlink>
      <w:r w:rsidRPr="00E43F09">
        <w:rPr>
          <w:rFonts w:ascii="Arial" w:eastAsia="Arial" w:hAnsi="Arial" w:cs="Arial"/>
          <w:color w:val="000000"/>
          <w:sz w:val="20"/>
        </w:rPr>
        <w:t xml:space="preserve">and/or utilize this instructional link:  </w:t>
      </w:r>
      <w:hyperlink r:id="rId18">
        <w:r w:rsidRPr="00E43F09">
          <w:rPr>
            <w:rFonts w:ascii="Verdana" w:eastAsia="Verdana" w:hAnsi="Verdana" w:cs="Verdana"/>
            <w:color w:val="0000FF"/>
            <w:u w:val="single" w:color="0000FF"/>
          </w:rPr>
          <w:t>How to</w:t>
        </w:r>
      </w:hyperlink>
      <w:hyperlink r:id="rId19">
        <w:r w:rsidRPr="00E43F09">
          <w:rPr>
            <w:rFonts w:ascii="Verdana" w:eastAsia="Verdana" w:hAnsi="Verdana" w:cs="Verdana"/>
            <w:color w:val="0000FF"/>
          </w:rPr>
          <w:t xml:space="preserve"> </w:t>
        </w:r>
      </w:hyperlink>
      <w:hyperlink r:id="rId20">
        <w:r w:rsidRPr="00E43F09">
          <w:rPr>
            <w:rFonts w:ascii="Verdana" w:eastAsia="Verdana" w:hAnsi="Verdana" w:cs="Verdana"/>
            <w:color w:val="0000FF"/>
            <w:u w:val="single" w:color="0000FF"/>
          </w:rPr>
          <w:t>Register in SAM</w:t>
        </w:r>
      </w:hyperlink>
      <w:hyperlink r:id="rId21">
        <w:r w:rsidRPr="00E43F09">
          <w:rPr>
            <w:rFonts w:ascii="Arial" w:eastAsia="Arial" w:hAnsi="Arial" w:cs="Arial"/>
            <w:color w:val="000000"/>
            <w:sz w:val="20"/>
          </w:rPr>
          <w:t xml:space="preserve"> </w:t>
        </w:r>
      </w:hyperlink>
      <w:r w:rsidRPr="00E43F09">
        <w:rPr>
          <w:rFonts w:ascii="Arial" w:eastAsia="Arial" w:hAnsi="Arial" w:cs="Arial"/>
          <w:color w:val="000000"/>
          <w:sz w:val="20"/>
        </w:rPr>
        <w:t xml:space="preserve">from the </w:t>
      </w:r>
      <w:hyperlink r:id="rId22">
        <w:r w:rsidRPr="00E43F09">
          <w:rPr>
            <w:rFonts w:ascii="Arial" w:eastAsia="Arial" w:hAnsi="Arial" w:cs="Arial"/>
            <w:color w:val="0000FF"/>
            <w:sz w:val="20"/>
            <w:u w:val="single" w:color="0000FF"/>
          </w:rPr>
          <w:t>www.grants.illinois.gov</w:t>
        </w:r>
      </w:hyperlink>
      <w:hyperlink r:id="rId23">
        <w:r w:rsidRPr="00E43F09">
          <w:rPr>
            <w:rFonts w:ascii="Arial" w:eastAsia="Arial" w:hAnsi="Arial" w:cs="Arial"/>
            <w:color w:val="000000"/>
            <w:sz w:val="20"/>
          </w:rPr>
          <w:t xml:space="preserve"> </w:t>
        </w:r>
      </w:hyperlink>
      <w:r w:rsidRPr="00E43F09">
        <w:rPr>
          <w:rFonts w:ascii="Arial" w:eastAsia="Arial" w:hAnsi="Arial" w:cs="Arial"/>
          <w:color w:val="000000"/>
          <w:sz w:val="20"/>
        </w:rPr>
        <w:t xml:space="preserve">Resource Links tab.   </w:t>
      </w:r>
    </w:p>
    <w:p w14:paraId="5178C98C" w14:textId="77777777" w:rsidR="00E43F09" w:rsidRPr="00241770" w:rsidRDefault="00E43F09" w:rsidP="00241770">
      <w:pPr>
        <w:pStyle w:val="ListParagraph"/>
        <w:numPr>
          <w:ilvl w:val="0"/>
          <w:numId w:val="40"/>
        </w:numPr>
        <w:tabs>
          <w:tab w:val="left" w:pos="900"/>
        </w:tabs>
        <w:spacing w:after="4" w:line="249" w:lineRule="auto"/>
        <w:ind w:right="1"/>
        <w:rPr>
          <w:rFonts w:ascii="Arial" w:eastAsia="Arial" w:hAnsi="Arial" w:cs="Arial"/>
          <w:color w:val="000000"/>
          <w:sz w:val="20"/>
        </w:rPr>
      </w:pPr>
      <w:r w:rsidRPr="00241770">
        <w:rPr>
          <w:rFonts w:ascii="Arial" w:eastAsia="Arial" w:hAnsi="Arial" w:cs="Arial"/>
          <w:color w:val="000000"/>
          <w:sz w:val="20"/>
        </w:rPr>
        <w:t xml:space="preserve">Provide a valid DUNS number in its application; and  </w:t>
      </w:r>
    </w:p>
    <w:p w14:paraId="21D8E491" w14:textId="77777777" w:rsidR="00923A79" w:rsidRPr="00683836" w:rsidRDefault="00E43F09" w:rsidP="00241770">
      <w:pPr>
        <w:pStyle w:val="ListParagraph"/>
        <w:numPr>
          <w:ilvl w:val="0"/>
          <w:numId w:val="40"/>
        </w:numPr>
        <w:tabs>
          <w:tab w:val="left" w:pos="720"/>
          <w:tab w:val="left" w:pos="1080"/>
          <w:tab w:val="left" w:pos="1800"/>
        </w:tabs>
        <w:spacing w:after="0" w:line="240" w:lineRule="auto"/>
        <w:ind w:left="900" w:right="1" w:hanging="270"/>
        <w:rPr>
          <w:rFonts w:ascii="Arial" w:eastAsia="Times New Roman" w:hAnsi="Arial" w:cs="Arial"/>
          <w:sz w:val="20"/>
          <w:szCs w:val="20"/>
        </w:rPr>
      </w:pPr>
      <w:r w:rsidRPr="00241770">
        <w:rPr>
          <w:rFonts w:ascii="Arial" w:eastAsia="Arial" w:hAnsi="Arial" w:cs="Arial"/>
          <w:color w:val="000000"/>
          <w:sz w:val="20"/>
        </w:rPr>
        <w:t xml:space="preserve">Continue to maintain an active SAM registration with current information at all times during which it has an active Federal, Federal pass-through or State award or an application or plan under consideration by a Federal or State awarding agency. It also must state that the State awarding agency may not make a Federal passthrough or State award to an applicant until the applicant has complied with all applicable DUNS and SAM requirements and, if an applicant </w:t>
      </w:r>
      <w:r w:rsidR="0091707A" w:rsidRPr="00241770">
        <w:rPr>
          <w:rFonts w:ascii="Arial" w:eastAsia="Arial" w:hAnsi="Arial" w:cs="Arial"/>
          <w:color w:val="000000"/>
          <w:sz w:val="20"/>
        </w:rPr>
        <w:t xml:space="preserve"> </w:t>
      </w:r>
      <w:r w:rsidRPr="00241770">
        <w:rPr>
          <w:rFonts w:ascii="Arial" w:eastAsia="Arial" w:hAnsi="Arial" w:cs="Arial"/>
          <w:color w:val="000000"/>
          <w:sz w:val="20"/>
        </w:rPr>
        <w:t>has not fully complied with the requirements by the time the State awarding agency is ready to make a Federal pass-through or State award, the State awarding agency may determine that the applicant is not qualified to receive a Federal pass-through or State award and use that determination as a basis for making a Federal pass-through or State award to another applicant.</w:t>
      </w:r>
      <w:r w:rsidRPr="00241770">
        <w:rPr>
          <w:rFonts w:ascii="Times New Roman" w:eastAsia="Times New Roman" w:hAnsi="Times New Roman"/>
          <w:color w:val="000000"/>
          <w:sz w:val="24"/>
        </w:rPr>
        <w:t xml:space="preserve"> </w:t>
      </w:r>
    </w:p>
    <w:p w14:paraId="18C546F3" w14:textId="77777777" w:rsidR="00683836" w:rsidRDefault="00683836" w:rsidP="00683836">
      <w:pPr>
        <w:pStyle w:val="ListParagraph"/>
        <w:tabs>
          <w:tab w:val="left" w:pos="720"/>
          <w:tab w:val="left" w:pos="1080"/>
          <w:tab w:val="left" w:pos="1800"/>
        </w:tabs>
        <w:spacing w:after="0" w:line="240" w:lineRule="auto"/>
        <w:ind w:left="900" w:right="1"/>
        <w:rPr>
          <w:rFonts w:ascii="Arial" w:eastAsia="Times New Roman" w:hAnsi="Arial" w:cs="Arial"/>
          <w:sz w:val="20"/>
          <w:szCs w:val="20"/>
        </w:rPr>
      </w:pPr>
    </w:p>
    <w:p w14:paraId="633F9B90" w14:textId="77777777" w:rsidR="00BC4606" w:rsidRPr="00241770" w:rsidRDefault="00BC4606" w:rsidP="00021F3F">
      <w:pPr>
        <w:pStyle w:val="ListParagraph"/>
        <w:numPr>
          <w:ilvl w:val="0"/>
          <w:numId w:val="15"/>
        </w:numPr>
        <w:tabs>
          <w:tab w:val="left" w:pos="900"/>
          <w:tab w:val="left" w:pos="1800"/>
        </w:tabs>
        <w:spacing w:after="0" w:line="240" w:lineRule="auto"/>
        <w:ind w:left="630" w:hanging="270"/>
        <w:rPr>
          <w:rFonts w:ascii="Arial" w:eastAsia="Times New Roman" w:hAnsi="Arial" w:cs="Arial"/>
          <w:i/>
          <w:iCs/>
          <w:sz w:val="20"/>
          <w:szCs w:val="20"/>
        </w:rPr>
      </w:pPr>
      <w:r w:rsidRPr="00241770">
        <w:rPr>
          <w:rFonts w:ascii="Arial" w:eastAsia="Times New Roman" w:hAnsi="Arial" w:cs="Arial"/>
          <w:b/>
          <w:i/>
          <w:iCs/>
          <w:sz w:val="20"/>
          <w:szCs w:val="20"/>
        </w:rPr>
        <w:t>Submission Dates and Times</w:t>
      </w:r>
      <w:r w:rsidRPr="00241770">
        <w:rPr>
          <w:rFonts w:ascii="Arial" w:eastAsia="Times New Roman" w:hAnsi="Arial" w:cs="Arial"/>
          <w:i/>
          <w:iCs/>
          <w:sz w:val="20"/>
          <w:szCs w:val="20"/>
        </w:rPr>
        <w:t>.</w:t>
      </w:r>
    </w:p>
    <w:p w14:paraId="1A3FC180" w14:textId="77777777" w:rsidR="007548D7" w:rsidRPr="00393466" w:rsidRDefault="007548D7" w:rsidP="00393466">
      <w:pPr>
        <w:pStyle w:val="ListParagraph"/>
        <w:numPr>
          <w:ilvl w:val="0"/>
          <w:numId w:val="17"/>
        </w:numPr>
        <w:spacing w:after="0" w:line="240" w:lineRule="auto"/>
        <w:ind w:left="900" w:hanging="270"/>
        <w:rPr>
          <w:rFonts w:ascii="Arial" w:eastAsia="Times New Roman" w:hAnsi="Arial" w:cs="Arial"/>
          <w:sz w:val="20"/>
          <w:szCs w:val="20"/>
        </w:rPr>
      </w:pPr>
      <w:r w:rsidRPr="00393466">
        <w:rPr>
          <w:rFonts w:ascii="Arial" w:eastAsia="Times New Roman" w:hAnsi="Arial" w:cs="Arial"/>
          <w:sz w:val="20"/>
          <w:szCs w:val="20"/>
        </w:rPr>
        <w:t xml:space="preserve">This funding opportunity is a General Announcement that is open for a period of time with no specific due dates for applications.  The Grant applications are reviewed by the Committee on a quarterly basis.  </w:t>
      </w:r>
      <w:r w:rsidR="00D201A8" w:rsidRPr="00393466">
        <w:rPr>
          <w:rFonts w:ascii="Arial" w:eastAsia="Times New Roman" w:hAnsi="Arial" w:cs="Arial"/>
          <w:sz w:val="20"/>
          <w:szCs w:val="20"/>
        </w:rPr>
        <w:t xml:space="preserve">Grant applications may be submitted anytime, however, applications will only be considered by the committee in the quarter in which they were received.  (i.e., grant applications received in the first quarter of the year will not be considered until the second quarter of the year).  </w:t>
      </w:r>
    </w:p>
    <w:p w14:paraId="1AEF0B57" w14:textId="77777777" w:rsidR="00972DC0" w:rsidRPr="00972DC0" w:rsidRDefault="00D201A8" w:rsidP="008F62DF">
      <w:pPr>
        <w:pStyle w:val="ListParagraph"/>
        <w:numPr>
          <w:ilvl w:val="0"/>
          <w:numId w:val="17"/>
        </w:numPr>
        <w:tabs>
          <w:tab w:val="left" w:pos="1080"/>
          <w:tab w:val="left" w:pos="1800"/>
        </w:tabs>
        <w:spacing w:after="0" w:line="240" w:lineRule="auto"/>
        <w:ind w:left="900" w:hanging="270"/>
        <w:rPr>
          <w:rFonts w:ascii="Arial" w:eastAsia="Times New Roman" w:hAnsi="Arial" w:cs="Arial"/>
          <w:iCs/>
          <w:sz w:val="20"/>
          <w:szCs w:val="20"/>
        </w:rPr>
      </w:pPr>
      <w:r w:rsidRPr="00972DC0">
        <w:rPr>
          <w:rFonts w:ascii="Arial" w:eastAsia="Times New Roman" w:hAnsi="Arial" w:cs="Arial"/>
          <w:sz w:val="20"/>
          <w:szCs w:val="20"/>
        </w:rPr>
        <w:t>For your records please keep a copy of your email submission with the date and time the application was submitted along with the email address to which it was sent.</w:t>
      </w:r>
    </w:p>
    <w:p w14:paraId="5F92D927" w14:textId="77777777" w:rsidR="00972DC0" w:rsidRDefault="00972DC0" w:rsidP="00972DC0">
      <w:pPr>
        <w:tabs>
          <w:tab w:val="left" w:pos="1080"/>
          <w:tab w:val="left" w:pos="1800"/>
        </w:tabs>
        <w:spacing w:after="0" w:line="240" w:lineRule="auto"/>
        <w:rPr>
          <w:rFonts w:ascii="Arial" w:eastAsia="Times New Roman" w:hAnsi="Arial" w:cs="Arial"/>
          <w:iCs/>
          <w:sz w:val="20"/>
          <w:szCs w:val="20"/>
        </w:rPr>
      </w:pPr>
    </w:p>
    <w:p w14:paraId="1FA19120" w14:textId="77777777" w:rsidR="0091707A" w:rsidRPr="00972DC0" w:rsidRDefault="0091707A" w:rsidP="00972DC0">
      <w:pPr>
        <w:numPr>
          <w:ilvl w:val="0"/>
          <w:numId w:val="15"/>
        </w:numPr>
        <w:tabs>
          <w:tab w:val="left" w:pos="1080"/>
          <w:tab w:val="left" w:pos="1800"/>
        </w:tabs>
        <w:spacing w:after="0" w:line="240" w:lineRule="auto"/>
        <w:ind w:left="630" w:right="1" w:hanging="270"/>
        <w:rPr>
          <w:rFonts w:ascii="Arial" w:eastAsia="Times New Roman" w:hAnsi="Arial" w:cs="Arial"/>
          <w:sz w:val="20"/>
          <w:szCs w:val="20"/>
        </w:rPr>
      </w:pPr>
      <w:r w:rsidRPr="00972DC0">
        <w:rPr>
          <w:rFonts w:ascii="Arial" w:hAnsi="Arial" w:cs="Arial"/>
          <w:b/>
          <w:i/>
          <w:sz w:val="20"/>
          <w:szCs w:val="20"/>
        </w:rPr>
        <w:t>Intergovernmental Review</w:t>
      </w:r>
      <w:r w:rsidRPr="00972DC0">
        <w:rPr>
          <w:rFonts w:ascii="Arial" w:hAnsi="Arial" w:cs="Arial"/>
          <w:sz w:val="20"/>
          <w:szCs w:val="20"/>
        </w:rPr>
        <w:t>.  This funding opportunity is not subject to Executive Order 12372.</w:t>
      </w:r>
    </w:p>
    <w:p w14:paraId="144937F1" w14:textId="77777777" w:rsidR="00683836" w:rsidRPr="00393466" w:rsidRDefault="00683836" w:rsidP="00683836">
      <w:pPr>
        <w:tabs>
          <w:tab w:val="left" w:pos="1080"/>
          <w:tab w:val="left" w:pos="1800"/>
        </w:tabs>
        <w:spacing w:after="0" w:line="240" w:lineRule="auto"/>
        <w:ind w:left="630" w:right="1"/>
        <w:rPr>
          <w:rFonts w:ascii="Arial" w:eastAsia="Times New Roman" w:hAnsi="Arial" w:cs="Arial"/>
          <w:sz w:val="20"/>
          <w:szCs w:val="20"/>
        </w:rPr>
      </w:pPr>
    </w:p>
    <w:p w14:paraId="57F3DEAF" w14:textId="77777777" w:rsidR="0091707A" w:rsidRDefault="00430F84" w:rsidP="0091707A">
      <w:pPr>
        <w:pStyle w:val="ListParagraph"/>
        <w:spacing w:after="0" w:line="240" w:lineRule="auto"/>
        <w:ind w:left="360"/>
        <w:rPr>
          <w:rFonts w:ascii="Arial" w:eastAsia="Times New Roman" w:hAnsi="Arial" w:cs="Arial"/>
          <w:sz w:val="20"/>
          <w:szCs w:val="20"/>
        </w:rPr>
      </w:pPr>
      <w:r>
        <w:rPr>
          <w:rFonts w:ascii="Arial" w:eastAsia="Times New Roman" w:hAnsi="Arial" w:cs="Arial"/>
          <w:sz w:val="20"/>
          <w:szCs w:val="20"/>
        </w:rPr>
        <w:t>6</w:t>
      </w:r>
      <w:r w:rsidRPr="009F5AB3">
        <w:rPr>
          <w:rFonts w:ascii="Arial" w:eastAsia="Times New Roman" w:hAnsi="Arial" w:cs="Arial"/>
          <w:b/>
          <w:i/>
          <w:sz w:val="20"/>
          <w:szCs w:val="20"/>
        </w:rPr>
        <w:t xml:space="preserve">.  </w:t>
      </w:r>
      <w:r w:rsidR="0091707A" w:rsidRPr="009F5AB3">
        <w:rPr>
          <w:rFonts w:ascii="Arial" w:eastAsia="Times New Roman" w:hAnsi="Arial" w:cs="Arial"/>
          <w:b/>
          <w:i/>
          <w:sz w:val="20"/>
          <w:szCs w:val="20"/>
        </w:rPr>
        <w:t>Funding Restrictions</w:t>
      </w:r>
      <w:r w:rsidR="0091707A">
        <w:rPr>
          <w:rFonts w:ascii="Arial" w:eastAsia="Times New Roman" w:hAnsi="Arial" w:cs="Arial"/>
          <w:sz w:val="20"/>
          <w:szCs w:val="20"/>
        </w:rPr>
        <w:t xml:space="preserve">.  </w:t>
      </w:r>
    </w:p>
    <w:p w14:paraId="41B2BA03" w14:textId="77777777" w:rsidR="0091707A" w:rsidRDefault="00393466" w:rsidP="003B7E39">
      <w:pPr>
        <w:pStyle w:val="ListParagraph"/>
        <w:spacing w:after="0" w:line="240" w:lineRule="auto"/>
        <w:ind w:left="900" w:hanging="270"/>
        <w:rPr>
          <w:rFonts w:ascii="Arial" w:eastAsia="Times New Roman" w:hAnsi="Arial" w:cs="Arial"/>
          <w:sz w:val="20"/>
          <w:szCs w:val="20"/>
        </w:rPr>
      </w:pPr>
      <w:r>
        <w:rPr>
          <w:rFonts w:ascii="Arial" w:eastAsia="Times New Roman" w:hAnsi="Arial" w:cs="Arial"/>
          <w:sz w:val="20"/>
          <w:szCs w:val="20"/>
        </w:rPr>
        <w:t>a</w:t>
      </w:r>
      <w:r w:rsidR="0091707A">
        <w:rPr>
          <w:rFonts w:ascii="Arial" w:eastAsia="Times New Roman" w:hAnsi="Arial" w:cs="Arial"/>
          <w:sz w:val="20"/>
          <w:szCs w:val="20"/>
        </w:rPr>
        <w:t>.</w:t>
      </w:r>
      <w:r w:rsidR="003B7E39">
        <w:rPr>
          <w:rFonts w:ascii="Arial" w:eastAsia="Times New Roman" w:hAnsi="Arial" w:cs="Arial"/>
          <w:sz w:val="20"/>
          <w:szCs w:val="20"/>
        </w:rPr>
        <w:t xml:space="preserve">   </w:t>
      </w:r>
      <w:r w:rsidR="0091707A">
        <w:rPr>
          <w:rFonts w:ascii="Arial" w:eastAsia="Times New Roman" w:hAnsi="Arial" w:cs="Arial"/>
          <w:sz w:val="20"/>
          <w:szCs w:val="20"/>
        </w:rPr>
        <w:t>Pre</w:t>
      </w:r>
      <w:r w:rsidR="003B7E39">
        <w:rPr>
          <w:rFonts w:ascii="Arial" w:eastAsia="Times New Roman" w:hAnsi="Arial" w:cs="Arial"/>
          <w:sz w:val="20"/>
          <w:szCs w:val="20"/>
        </w:rPr>
        <w:t>-</w:t>
      </w:r>
      <w:r w:rsidR="0091707A">
        <w:rPr>
          <w:rFonts w:ascii="Arial" w:eastAsia="Times New Roman" w:hAnsi="Arial" w:cs="Arial"/>
          <w:sz w:val="20"/>
          <w:szCs w:val="20"/>
        </w:rPr>
        <w:t>award costs are not reimbursable.</w:t>
      </w:r>
    </w:p>
    <w:p w14:paraId="0096E826" w14:textId="77777777" w:rsidR="0091707A" w:rsidRDefault="003B7E39" w:rsidP="003B7E39">
      <w:pPr>
        <w:pStyle w:val="ListParagraph"/>
        <w:tabs>
          <w:tab w:val="left" w:pos="450"/>
        </w:tabs>
        <w:spacing w:after="0" w:line="240" w:lineRule="auto"/>
        <w:ind w:left="990" w:hanging="450"/>
        <w:rPr>
          <w:rFonts w:ascii="Arial" w:eastAsia="Times New Roman" w:hAnsi="Arial" w:cs="Arial"/>
          <w:sz w:val="20"/>
          <w:szCs w:val="20"/>
        </w:rPr>
      </w:pPr>
      <w:r>
        <w:rPr>
          <w:rFonts w:ascii="Arial" w:eastAsia="Times New Roman" w:hAnsi="Arial" w:cs="Arial"/>
          <w:sz w:val="20"/>
          <w:szCs w:val="20"/>
        </w:rPr>
        <w:t xml:space="preserve">  </w:t>
      </w:r>
      <w:r w:rsidR="00393466">
        <w:rPr>
          <w:rFonts w:ascii="Arial" w:eastAsia="Times New Roman" w:hAnsi="Arial" w:cs="Arial"/>
          <w:sz w:val="20"/>
          <w:szCs w:val="20"/>
        </w:rPr>
        <w:t>b</w:t>
      </w:r>
      <w:r>
        <w:rPr>
          <w:rFonts w:ascii="Arial" w:eastAsia="Times New Roman" w:hAnsi="Arial" w:cs="Arial"/>
          <w:sz w:val="20"/>
          <w:szCs w:val="20"/>
        </w:rPr>
        <w:t>.  T</w:t>
      </w:r>
      <w:r w:rsidR="0091707A">
        <w:rPr>
          <w:rFonts w:ascii="Arial" w:eastAsia="Times New Roman" w:hAnsi="Arial" w:cs="Arial"/>
          <w:sz w:val="20"/>
          <w:szCs w:val="20"/>
        </w:rPr>
        <w:t xml:space="preserve">o be reimbursable under the IDVA Uniform Grant Agreement, expenditures must meet the </w:t>
      </w:r>
      <w:r>
        <w:rPr>
          <w:rFonts w:ascii="Arial" w:eastAsia="Times New Roman" w:hAnsi="Arial" w:cs="Arial"/>
          <w:sz w:val="20"/>
          <w:szCs w:val="20"/>
        </w:rPr>
        <w:t xml:space="preserve">      </w:t>
      </w:r>
      <w:r w:rsidR="0091707A">
        <w:rPr>
          <w:rFonts w:ascii="Arial" w:eastAsia="Times New Roman" w:hAnsi="Arial" w:cs="Arial"/>
          <w:sz w:val="20"/>
          <w:szCs w:val="20"/>
        </w:rPr>
        <w:t>following criteria:</w:t>
      </w:r>
    </w:p>
    <w:p w14:paraId="3854B23A" w14:textId="77777777" w:rsidR="003B7E39" w:rsidRPr="009F5AB3" w:rsidRDefault="0091707A" w:rsidP="00241770">
      <w:pPr>
        <w:pStyle w:val="ListParagraph"/>
        <w:numPr>
          <w:ilvl w:val="0"/>
          <w:numId w:val="37"/>
        </w:numPr>
        <w:tabs>
          <w:tab w:val="left" w:pos="720"/>
        </w:tabs>
        <w:spacing w:after="0" w:line="240" w:lineRule="auto"/>
        <w:ind w:left="1260" w:hanging="270"/>
        <w:rPr>
          <w:rFonts w:ascii="Arial" w:eastAsia="Times New Roman" w:hAnsi="Arial" w:cs="Arial"/>
          <w:sz w:val="20"/>
          <w:szCs w:val="20"/>
        </w:rPr>
      </w:pPr>
      <w:r w:rsidRPr="009F5AB3">
        <w:rPr>
          <w:rFonts w:ascii="Arial" w:eastAsia="Times New Roman" w:hAnsi="Arial" w:cs="Arial"/>
          <w:sz w:val="20"/>
          <w:szCs w:val="20"/>
        </w:rPr>
        <w:lastRenderedPageBreak/>
        <w:t xml:space="preserve">Be necessary and reasonable for proper and efficient administration of the program and </w:t>
      </w:r>
      <w:r w:rsidR="003B7E39" w:rsidRPr="009F5AB3">
        <w:rPr>
          <w:rFonts w:ascii="Arial" w:eastAsia="Times New Roman" w:hAnsi="Arial" w:cs="Arial"/>
          <w:sz w:val="20"/>
          <w:szCs w:val="20"/>
        </w:rPr>
        <w:t xml:space="preserve">  </w:t>
      </w:r>
      <w:r w:rsidRPr="009F5AB3">
        <w:rPr>
          <w:rFonts w:ascii="Arial" w:eastAsia="Times New Roman" w:hAnsi="Arial" w:cs="Arial"/>
          <w:sz w:val="20"/>
          <w:szCs w:val="20"/>
        </w:rPr>
        <w:t>not</w:t>
      </w:r>
      <w:r w:rsidR="003B7E39" w:rsidRPr="009F5AB3">
        <w:rPr>
          <w:rFonts w:ascii="Arial" w:eastAsia="Times New Roman" w:hAnsi="Arial" w:cs="Arial"/>
          <w:sz w:val="20"/>
          <w:szCs w:val="20"/>
        </w:rPr>
        <w:t xml:space="preserve"> </w:t>
      </w:r>
      <w:r w:rsidRPr="009F5AB3">
        <w:rPr>
          <w:rFonts w:ascii="Arial" w:eastAsia="Times New Roman" w:hAnsi="Arial" w:cs="Arial"/>
          <w:sz w:val="20"/>
          <w:szCs w:val="20"/>
        </w:rPr>
        <w:t>be a general expense required to carry out the overall responsibilities of the applicant.</w:t>
      </w:r>
    </w:p>
    <w:p w14:paraId="24462C4C" w14:textId="77777777" w:rsidR="0091707A" w:rsidRPr="0077737E" w:rsidRDefault="0091707A" w:rsidP="00241770">
      <w:pPr>
        <w:tabs>
          <w:tab w:val="left" w:pos="72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sidR="003B7E39">
        <w:rPr>
          <w:rFonts w:ascii="Arial" w:eastAsia="Times New Roman" w:hAnsi="Arial" w:cs="Arial"/>
          <w:sz w:val="20"/>
          <w:szCs w:val="20"/>
        </w:rPr>
        <w:t xml:space="preserve">  </w:t>
      </w:r>
      <w:r w:rsidR="009F5AB3">
        <w:rPr>
          <w:rFonts w:ascii="Arial" w:eastAsia="Times New Roman" w:hAnsi="Arial" w:cs="Arial"/>
          <w:sz w:val="20"/>
          <w:szCs w:val="20"/>
        </w:rPr>
        <w:t xml:space="preserve">   2)</w:t>
      </w:r>
      <w:r w:rsidR="00241770">
        <w:rPr>
          <w:rFonts w:ascii="Arial" w:eastAsia="Times New Roman" w:hAnsi="Arial" w:cs="Arial"/>
          <w:sz w:val="20"/>
          <w:szCs w:val="20"/>
        </w:rPr>
        <w:t xml:space="preserve">  </w:t>
      </w:r>
      <w:r w:rsidRPr="0077737E">
        <w:rPr>
          <w:rFonts w:ascii="Arial" w:eastAsia="Times New Roman" w:hAnsi="Arial" w:cs="Arial"/>
          <w:sz w:val="20"/>
          <w:szCs w:val="20"/>
        </w:rPr>
        <w:t>Be authorized or not prohibited under Federal, state, or local laws and regulations.</w:t>
      </w:r>
    </w:p>
    <w:p w14:paraId="331E1AA7" w14:textId="77777777" w:rsidR="0091707A" w:rsidRDefault="009F5AB3" w:rsidP="00241770">
      <w:pPr>
        <w:pStyle w:val="ListParagraph"/>
        <w:tabs>
          <w:tab w:val="left" w:pos="720"/>
        </w:tabs>
        <w:spacing w:after="0" w:line="240" w:lineRule="auto"/>
        <w:ind w:left="1260" w:hanging="27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r>
      <w:r w:rsidR="0091707A">
        <w:rPr>
          <w:rFonts w:ascii="Arial" w:eastAsia="Times New Roman" w:hAnsi="Arial" w:cs="Arial"/>
          <w:sz w:val="20"/>
          <w:szCs w:val="20"/>
        </w:rPr>
        <w:t xml:space="preserve">Conform to any limitations of exclusions set forth in the applicable rules, program </w:t>
      </w:r>
      <w:r w:rsidR="003B7E39">
        <w:rPr>
          <w:rFonts w:ascii="Arial" w:eastAsia="Times New Roman" w:hAnsi="Arial" w:cs="Arial"/>
          <w:sz w:val="20"/>
          <w:szCs w:val="20"/>
        </w:rPr>
        <w:t xml:space="preserve">      </w:t>
      </w:r>
      <w:r>
        <w:rPr>
          <w:rFonts w:ascii="Arial" w:eastAsia="Times New Roman" w:hAnsi="Arial" w:cs="Arial"/>
          <w:sz w:val="20"/>
          <w:szCs w:val="20"/>
        </w:rPr>
        <w:t xml:space="preserve">  </w:t>
      </w:r>
      <w:r w:rsidR="0091707A">
        <w:rPr>
          <w:rFonts w:ascii="Arial" w:eastAsia="Times New Roman" w:hAnsi="Arial" w:cs="Arial"/>
          <w:sz w:val="20"/>
          <w:szCs w:val="20"/>
        </w:rPr>
        <w:t>description or grant award document.</w:t>
      </w:r>
    </w:p>
    <w:p w14:paraId="24F1579B" w14:textId="77777777" w:rsidR="0091707A" w:rsidRDefault="003B7E39" w:rsidP="00241770">
      <w:pPr>
        <w:pStyle w:val="ListParagraph"/>
        <w:tabs>
          <w:tab w:val="left" w:pos="720"/>
        </w:tabs>
        <w:spacing w:after="0" w:line="240" w:lineRule="auto"/>
        <w:ind w:left="1260" w:hanging="270"/>
        <w:rPr>
          <w:rFonts w:ascii="Arial" w:eastAsia="Times New Roman" w:hAnsi="Arial" w:cs="Arial"/>
          <w:sz w:val="20"/>
          <w:szCs w:val="20"/>
        </w:rPr>
      </w:pPr>
      <w:r>
        <w:rPr>
          <w:rFonts w:ascii="Arial" w:eastAsia="Times New Roman" w:hAnsi="Arial" w:cs="Arial"/>
          <w:sz w:val="20"/>
          <w:szCs w:val="20"/>
        </w:rPr>
        <w:t xml:space="preserve">4) </w:t>
      </w:r>
      <w:r w:rsidR="009F5AB3">
        <w:rPr>
          <w:rFonts w:ascii="Arial" w:eastAsia="Times New Roman" w:hAnsi="Arial" w:cs="Arial"/>
          <w:sz w:val="20"/>
          <w:szCs w:val="20"/>
        </w:rPr>
        <w:t xml:space="preserve"> </w:t>
      </w:r>
      <w:r w:rsidR="0091707A">
        <w:rPr>
          <w:rFonts w:ascii="Arial" w:eastAsia="Times New Roman" w:hAnsi="Arial" w:cs="Arial"/>
          <w:sz w:val="20"/>
          <w:szCs w:val="20"/>
        </w:rPr>
        <w:t>Be accorded consistent treatment through application of generally accepted accounting principles appropriate to the circumstances.</w:t>
      </w:r>
    </w:p>
    <w:p w14:paraId="59BA8E1A" w14:textId="77777777" w:rsidR="0091707A" w:rsidRDefault="003B7E39" w:rsidP="00241770">
      <w:pPr>
        <w:pStyle w:val="ListParagraph"/>
        <w:tabs>
          <w:tab w:val="left" w:pos="720"/>
        </w:tabs>
        <w:spacing w:after="0" w:line="240" w:lineRule="auto"/>
        <w:ind w:left="1260" w:hanging="270"/>
        <w:rPr>
          <w:rFonts w:ascii="Arial" w:eastAsia="Times New Roman" w:hAnsi="Arial" w:cs="Arial"/>
          <w:sz w:val="20"/>
          <w:szCs w:val="20"/>
        </w:rPr>
      </w:pPr>
      <w:r>
        <w:rPr>
          <w:rFonts w:ascii="Arial" w:eastAsia="Times New Roman" w:hAnsi="Arial" w:cs="Arial"/>
          <w:sz w:val="20"/>
          <w:szCs w:val="20"/>
        </w:rPr>
        <w:t xml:space="preserve">5) </w:t>
      </w:r>
      <w:r w:rsidR="009F5AB3">
        <w:rPr>
          <w:rFonts w:ascii="Arial" w:eastAsia="Times New Roman" w:hAnsi="Arial" w:cs="Arial"/>
          <w:sz w:val="20"/>
          <w:szCs w:val="20"/>
        </w:rPr>
        <w:t xml:space="preserve"> </w:t>
      </w:r>
      <w:r w:rsidR="0091707A">
        <w:rPr>
          <w:rFonts w:ascii="Arial" w:eastAsia="Times New Roman" w:hAnsi="Arial" w:cs="Arial"/>
          <w:sz w:val="20"/>
          <w:szCs w:val="20"/>
        </w:rPr>
        <w:t>Not be allocable to or included as a cost of any other state or federally financed program in either the current or a prior period.</w:t>
      </w:r>
    </w:p>
    <w:p w14:paraId="64EA6F82" w14:textId="77777777" w:rsidR="0091707A" w:rsidRDefault="003B7E39" w:rsidP="00241770">
      <w:pPr>
        <w:pStyle w:val="ListParagraph"/>
        <w:tabs>
          <w:tab w:val="left" w:pos="720"/>
        </w:tabs>
        <w:spacing w:after="0" w:line="240" w:lineRule="auto"/>
        <w:ind w:left="1260" w:hanging="270"/>
        <w:rPr>
          <w:rFonts w:ascii="Arial" w:eastAsia="Times New Roman" w:hAnsi="Arial" w:cs="Arial"/>
          <w:sz w:val="20"/>
          <w:szCs w:val="20"/>
        </w:rPr>
      </w:pPr>
      <w:r>
        <w:rPr>
          <w:rFonts w:ascii="Arial" w:eastAsia="Times New Roman" w:hAnsi="Arial" w:cs="Arial"/>
          <w:sz w:val="20"/>
          <w:szCs w:val="20"/>
        </w:rPr>
        <w:t xml:space="preserve">6)  </w:t>
      </w:r>
      <w:r w:rsidR="0091707A">
        <w:rPr>
          <w:rFonts w:ascii="Arial" w:eastAsia="Times New Roman" w:hAnsi="Arial" w:cs="Arial"/>
          <w:sz w:val="20"/>
          <w:szCs w:val="20"/>
        </w:rPr>
        <w:t>Be specifically identified with the provision of a direct service or program activity.</w:t>
      </w:r>
    </w:p>
    <w:p w14:paraId="10C4B5EE" w14:textId="77777777" w:rsidR="0091707A" w:rsidRDefault="003B7E39" w:rsidP="00241770">
      <w:pPr>
        <w:pStyle w:val="ListParagraph"/>
        <w:tabs>
          <w:tab w:val="left" w:pos="720"/>
        </w:tabs>
        <w:spacing w:after="0" w:line="240" w:lineRule="auto"/>
        <w:ind w:left="1260" w:hanging="270"/>
        <w:rPr>
          <w:rFonts w:ascii="Arial" w:eastAsia="Times New Roman" w:hAnsi="Arial" w:cs="Arial"/>
          <w:sz w:val="20"/>
          <w:szCs w:val="20"/>
        </w:rPr>
      </w:pPr>
      <w:r>
        <w:rPr>
          <w:rFonts w:ascii="Arial" w:eastAsia="Times New Roman" w:hAnsi="Arial" w:cs="Arial"/>
          <w:sz w:val="20"/>
          <w:szCs w:val="20"/>
        </w:rPr>
        <w:t xml:space="preserve">7) </w:t>
      </w:r>
      <w:r w:rsidR="009F5AB3">
        <w:rPr>
          <w:rFonts w:ascii="Arial" w:eastAsia="Times New Roman" w:hAnsi="Arial" w:cs="Arial"/>
          <w:sz w:val="20"/>
          <w:szCs w:val="20"/>
        </w:rPr>
        <w:t xml:space="preserve"> </w:t>
      </w:r>
      <w:r w:rsidR="0091707A">
        <w:rPr>
          <w:rFonts w:ascii="Arial" w:eastAsia="Times New Roman" w:hAnsi="Arial" w:cs="Arial"/>
          <w:sz w:val="20"/>
          <w:szCs w:val="20"/>
        </w:rPr>
        <w:t>Be an actual expenditure of funds in support of program activities.</w:t>
      </w:r>
    </w:p>
    <w:p w14:paraId="65842DEC" w14:textId="77777777" w:rsidR="00683836" w:rsidRDefault="00683836" w:rsidP="00241770">
      <w:pPr>
        <w:pStyle w:val="ListParagraph"/>
        <w:tabs>
          <w:tab w:val="left" w:pos="720"/>
        </w:tabs>
        <w:spacing w:after="0" w:line="240" w:lineRule="auto"/>
        <w:ind w:left="1260" w:hanging="270"/>
        <w:rPr>
          <w:rFonts w:ascii="Arial" w:eastAsia="Times New Roman" w:hAnsi="Arial" w:cs="Arial"/>
          <w:sz w:val="20"/>
          <w:szCs w:val="20"/>
        </w:rPr>
      </w:pPr>
    </w:p>
    <w:p w14:paraId="1AE294FF" w14:textId="77777777" w:rsidR="0091707A" w:rsidRPr="009F5AB3" w:rsidRDefault="00430F84" w:rsidP="00021F3F">
      <w:pPr>
        <w:pStyle w:val="ListParagraph"/>
        <w:numPr>
          <w:ilvl w:val="0"/>
          <w:numId w:val="19"/>
        </w:numPr>
        <w:spacing w:after="0" w:line="240" w:lineRule="auto"/>
        <w:rPr>
          <w:rFonts w:ascii="Arial" w:eastAsia="Times New Roman" w:hAnsi="Arial" w:cs="Arial"/>
          <w:b/>
          <w:i/>
          <w:sz w:val="20"/>
          <w:szCs w:val="20"/>
        </w:rPr>
      </w:pPr>
      <w:r w:rsidRPr="009F5AB3">
        <w:rPr>
          <w:rFonts w:ascii="Arial" w:eastAsia="Times New Roman" w:hAnsi="Arial" w:cs="Arial"/>
          <w:b/>
          <w:i/>
          <w:sz w:val="20"/>
          <w:szCs w:val="20"/>
        </w:rPr>
        <w:t>Submission Requirements</w:t>
      </w:r>
    </w:p>
    <w:p w14:paraId="017AC173" w14:textId="37468D4B" w:rsidR="0096001E" w:rsidRDefault="002F6C2C" w:rsidP="0096001E">
      <w:pPr>
        <w:spacing w:after="0" w:line="240" w:lineRule="auto"/>
        <w:ind w:left="720"/>
        <w:rPr>
          <w:rFonts w:ascii="Arial" w:eastAsia="Times New Roman" w:hAnsi="Arial" w:cs="Arial"/>
          <w:sz w:val="20"/>
          <w:szCs w:val="20"/>
        </w:rPr>
      </w:pPr>
      <w:r w:rsidRPr="002F6C2C">
        <w:rPr>
          <w:rFonts w:ascii="Arial" w:eastAsia="Times New Roman" w:hAnsi="Arial" w:cs="Arial"/>
          <w:iCs/>
          <w:sz w:val="20"/>
          <w:szCs w:val="20"/>
        </w:rPr>
        <w:t xml:space="preserve">Applicants are </w:t>
      </w:r>
      <w:r>
        <w:rPr>
          <w:rFonts w:ascii="Arial" w:eastAsia="Times New Roman" w:hAnsi="Arial" w:cs="Arial"/>
          <w:iCs/>
          <w:sz w:val="20"/>
          <w:szCs w:val="20"/>
        </w:rPr>
        <w:t>encouraged</w:t>
      </w:r>
      <w:r w:rsidRPr="002F6C2C">
        <w:rPr>
          <w:rFonts w:ascii="Arial" w:eastAsia="Times New Roman" w:hAnsi="Arial" w:cs="Arial"/>
          <w:iCs/>
          <w:sz w:val="20"/>
          <w:szCs w:val="20"/>
        </w:rPr>
        <w:t xml:space="preserve"> to submit a complete electronic version of their Uniform State Grant   Application, Budget, and </w:t>
      </w:r>
      <w:r w:rsidR="001C5D17">
        <w:rPr>
          <w:rFonts w:ascii="Arial" w:eastAsia="Times New Roman" w:hAnsi="Arial" w:cs="Arial"/>
          <w:iCs/>
          <w:sz w:val="20"/>
          <w:szCs w:val="20"/>
        </w:rPr>
        <w:t>Tax-Exempt verification</w:t>
      </w:r>
      <w:r w:rsidRPr="002F6C2C">
        <w:rPr>
          <w:rFonts w:ascii="Arial" w:eastAsia="Times New Roman" w:hAnsi="Arial" w:cs="Arial"/>
          <w:iCs/>
          <w:sz w:val="20"/>
          <w:szCs w:val="20"/>
        </w:rPr>
        <w:t>.</w:t>
      </w:r>
      <w:r>
        <w:rPr>
          <w:rFonts w:ascii="Arial" w:eastAsia="Times New Roman" w:hAnsi="Arial" w:cs="Arial"/>
          <w:iCs/>
          <w:sz w:val="20"/>
          <w:szCs w:val="20"/>
        </w:rPr>
        <w:t xml:space="preserve">  </w:t>
      </w:r>
      <w:r>
        <w:rPr>
          <w:rFonts w:ascii="Arial" w:eastAsia="Times New Roman" w:hAnsi="Arial" w:cs="Arial"/>
          <w:sz w:val="20"/>
          <w:szCs w:val="20"/>
        </w:rPr>
        <w:t xml:space="preserve">Each applicant should have access to the internet.  It is the responsibility of each applicant to monitor the website and copy with any instructions or requirements relating to the NOFO.  </w:t>
      </w:r>
    </w:p>
    <w:p w14:paraId="5D5BFED7" w14:textId="77777777" w:rsidR="002F6C2C" w:rsidRPr="00393466" w:rsidRDefault="002F6C2C" w:rsidP="00393466">
      <w:pPr>
        <w:pStyle w:val="ListParagraph"/>
        <w:numPr>
          <w:ilvl w:val="1"/>
          <w:numId w:val="19"/>
        </w:numPr>
        <w:spacing w:after="0" w:line="240" w:lineRule="auto"/>
        <w:ind w:left="1080"/>
        <w:rPr>
          <w:rFonts w:ascii="Arial" w:eastAsia="Times New Roman" w:hAnsi="Arial" w:cs="Arial"/>
          <w:iCs/>
          <w:sz w:val="20"/>
          <w:szCs w:val="20"/>
        </w:rPr>
      </w:pPr>
      <w:r w:rsidRPr="00393466">
        <w:rPr>
          <w:rFonts w:ascii="Arial" w:eastAsia="Times New Roman" w:hAnsi="Arial" w:cs="Arial"/>
          <w:iCs/>
          <w:sz w:val="20"/>
          <w:szCs w:val="20"/>
        </w:rPr>
        <w:t xml:space="preserve">Documents must be emailed to </w:t>
      </w:r>
      <w:hyperlink r:id="rId24" w:history="1">
        <w:r w:rsidRPr="00393466">
          <w:rPr>
            <w:rStyle w:val="Hyperlink"/>
            <w:rFonts w:ascii="Arial" w:eastAsia="Times New Roman" w:hAnsi="Arial" w:cs="Arial"/>
            <w:iCs/>
            <w:sz w:val="20"/>
            <w:szCs w:val="20"/>
          </w:rPr>
          <w:t>veterans.cash@illinois.gov</w:t>
        </w:r>
      </w:hyperlink>
      <w:r w:rsidRPr="00393466">
        <w:rPr>
          <w:rFonts w:ascii="Arial" w:eastAsia="Times New Roman" w:hAnsi="Arial" w:cs="Arial"/>
          <w:iCs/>
          <w:sz w:val="20"/>
          <w:szCs w:val="20"/>
        </w:rPr>
        <w:t>.  On the subject line of the email address, applicants will need to type the following information:</w:t>
      </w:r>
    </w:p>
    <w:p w14:paraId="2D4C6270" w14:textId="77777777" w:rsidR="002F6C2C" w:rsidRPr="002F6C2C" w:rsidRDefault="002F6C2C" w:rsidP="002F6C2C">
      <w:pPr>
        <w:pStyle w:val="ListParagraph"/>
        <w:spacing w:after="0" w:line="240" w:lineRule="auto"/>
        <w:ind w:left="360"/>
        <w:rPr>
          <w:rFonts w:ascii="Arial" w:eastAsia="Times New Roman" w:hAnsi="Arial" w:cs="Arial"/>
          <w:i/>
          <w:sz w:val="20"/>
          <w:szCs w:val="20"/>
        </w:rPr>
      </w:pPr>
      <w:r w:rsidRPr="002F6C2C">
        <w:rPr>
          <w:rFonts w:ascii="Arial" w:eastAsia="Times New Roman" w:hAnsi="Arial" w:cs="Arial"/>
          <w:iCs/>
          <w:sz w:val="20"/>
          <w:szCs w:val="20"/>
        </w:rPr>
        <w:tab/>
      </w:r>
      <w:r w:rsidRPr="002F6C2C">
        <w:rPr>
          <w:rFonts w:ascii="Arial" w:eastAsia="Times New Roman" w:hAnsi="Arial" w:cs="Arial"/>
          <w:iCs/>
          <w:sz w:val="20"/>
          <w:szCs w:val="20"/>
        </w:rPr>
        <w:tab/>
      </w:r>
      <w:r w:rsidRPr="002F6C2C">
        <w:rPr>
          <w:rFonts w:ascii="Arial" w:eastAsia="Times New Roman" w:hAnsi="Arial" w:cs="Arial"/>
          <w:i/>
          <w:iCs/>
          <w:sz w:val="20"/>
          <w:szCs w:val="20"/>
        </w:rPr>
        <w:t>organization name, funding opportunity number, program contact name</w:t>
      </w:r>
    </w:p>
    <w:p w14:paraId="666929F1" w14:textId="77777777" w:rsidR="002F6C2C" w:rsidRDefault="002F6C2C" w:rsidP="0096001E">
      <w:pPr>
        <w:pStyle w:val="ListParagraph"/>
        <w:spacing w:after="0" w:line="240" w:lineRule="auto"/>
        <w:ind w:left="1080"/>
        <w:rPr>
          <w:rFonts w:ascii="Arial" w:eastAsia="Times New Roman" w:hAnsi="Arial" w:cs="Arial"/>
          <w:sz w:val="20"/>
          <w:szCs w:val="20"/>
        </w:rPr>
      </w:pPr>
      <w:r w:rsidRPr="002F6C2C">
        <w:rPr>
          <w:rFonts w:ascii="Arial" w:eastAsia="Times New Roman" w:hAnsi="Arial" w:cs="Arial"/>
          <w:sz w:val="20"/>
          <w:szCs w:val="20"/>
        </w:rPr>
        <w:t xml:space="preserve">If you have trouble emailing the document due to the full size, please utilize the MCS file transfer utility located at </w:t>
      </w:r>
      <w:hyperlink r:id="rId25" w:history="1">
        <w:r w:rsidRPr="002F6C2C">
          <w:rPr>
            <w:rStyle w:val="Hyperlink"/>
            <w:rFonts w:ascii="Arial" w:eastAsia="Times New Roman" w:hAnsi="Arial" w:cs="Arial"/>
            <w:sz w:val="20"/>
            <w:szCs w:val="20"/>
          </w:rPr>
          <w:t>https://filet.illinois.gov/filet/PIMupload.asp</w:t>
        </w:r>
      </w:hyperlink>
      <w:r w:rsidRPr="002F6C2C">
        <w:rPr>
          <w:rFonts w:ascii="Arial" w:eastAsia="Times New Roman" w:hAnsi="Arial" w:cs="Arial"/>
          <w:sz w:val="20"/>
          <w:szCs w:val="20"/>
        </w:rPr>
        <w:t>.  Please follow the instructions to attach your application.</w:t>
      </w:r>
    </w:p>
    <w:p w14:paraId="6B7AF8C9" w14:textId="77777777" w:rsidR="0096001E" w:rsidRPr="00393466" w:rsidRDefault="0096001E" w:rsidP="00393466">
      <w:pPr>
        <w:pStyle w:val="ListParagraph"/>
        <w:numPr>
          <w:ilvl w:val="1"/>
          <w:numId w:val="19"/>
        </w:numPr>
        <w:spacing w:after="0" w:line="240" w:lineRule="auto"/>
        <w:ind w:left="1080"/>
        <w:rPr>
          <w:rFonts w:ascii="Arial" w:eastAsia="Times New Roman" w:hAnsi="Arial" w:cs="Arial"/>
          <w:sz w:val="20"/>
          <w:szCs w:val="20"/>
        </w:rPr>
      </w:pPr>
      <w:r w:rsidRPr="00393466">
        <w:rPr>
          <w:rFonts w:ascii="Arial" w:eastAsia="Times New Roman" w:hAnsi="Arial" w:cs="Arial"/>
          <w:sz w:val="20"/>
          <w:szCs w:val="20"/>
        </w:rPr>
        <w:t>If the internet is not available, the application can be requested by mail at the Illinois Department of Veterans Affairs, Grants Department, 833 S. Spring St., Springfield, IL  62794-9432.</w:t>
      </w:r>
    </w:p>
    <w:p w14:paraId="67A728FC" w14:textId="77777777" w:rsidR="0096001E" w:rsidRPr="00393466" w:rsidRDefault="0096001E" w:rsidP="00393466">
      <w:pPr>
        <w:pStyle w:val="ListParagraph"/>
        <w:numPr>
          <w:ilvl w:val="1"/>
          <w:numId w:val="19"/>
        </w:numPr>
        <w:spacing w:after="0" w:line="240" w:lineRule="auto"/>
        <w:ind w:left="1080"/>
        <w:rPr>
          <w:rFonts w:ascii="Arial" w:eastAsia="Times New Roman" w:hAnsi="Arial" w:cs="Arial"/>
          <w:sz w:val="20"/>
          <w:szCs w:val="20"/>
        </w:rPr>
      </w:pPr>
      <w:r w:rsidRPr="00393466">
        <w:rPr>
          <w:rFonts w:ascii="Arial" w:eastAsia="Times New Roman" w:hAnsi="Arial" w:cs="Arial"/>
          <w:sz w:val="20"/>
          <w:szCs w:val="20"/>
        </w:rPr>
        <w:t xml:space="preserve">If you should experience any technical difficulties submitting </w:t>
      </w:r>
      <w:r w:rsidRPr="00393466">
        <w:rPr>
          <w:rFonts w:ascii="Arial" w:eastAsia="Times New Roman" w:hAnsi="Arial" w:cs="Arial"/>
          <w:iCs/>
          <w:sz w:val="20"/>
          <w:szCs w:val="20"/>
        </w:rPr>
        <w:t>the Uniform State Grant   Application, Proposal, Budget, and Program Budget, please contact:</w:t>
      </w:r>
    </w:p>
    <w:p w14:paraId="052F229D" w14:textId="77777777" w:rsidR="004E34D0" w:rsidRDefault="0096001E" w:rsidP="0096001E">
      <w:pPr>
        <w:tabs>
          <w:tab w:val="left" w:pos="720"/>
        </w:tabs>
        <w:spacing w:after="0" w:line="240" w:lineRule="auto"/>
        <w:ind w:left="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p>
    <w:p w14:paraId="12DC3007" w14:textId="16965985" w:rsidR="0096001E" w:rsidRPr="0096001E" w:rsidRDefault="004E34D0" w:rsidP="0096001E">
      <w:pPr>
        <w:tabs>
          <w:tab w:val="left" w:pos="720"/>
        </w:tabs>
        <w:spacing w:after="0" w:line="240" w:lineRule="auto"/>
        <w:ind w:left="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 xml:space="preserve">Shannon Shymansky </w:t>
      </w:r>
    </w:p>
    <w:p w14:paraId="242B4646" w14:textId="77777777" w:rsidR="0096001E" w:rsidRPr="0096001E" w:rsidRDefault="0096001E" w:rsidP="0096001E">
      <w:pPr>
        <w:pStyle w:val="ListParagraph"/>
        <w:tabs>
          <w:tab w:val="left" w:pos="720"/>
        </w:tabs>
        <w:spacing w:after="0" w:line="240" w:lineRule="auto"/>
        <w:rPr>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Illinois Department of Veterans Affairs</w:t>
      </w:r>
    </w:p>
    <w:p w14:paraId="2B33BB14" w14:textId="34663EC6" w:rsidR="0096001E" w:rsidRPr="0096001E" w:rsidRDefault="0096001E" w:rsidP="0096001E">
      <w:pPr>
        <w:pStyle w:val="ListParagraph"/>
        <w:tabs>
          <w:tab w:val="left" w:pos="720"/>
        </w:tabs>
        <w:spacing w:after="0" w:line="240" w:lineRule="auto"/>
        <w:rPr>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 xml:space="preserve">Grants Department, </w:t>
      </w:r>
    </w:p>
    <w:p w14:paraId="7A9CCB53" w14:textId="77777777" w:rsidR="0096001E" w:rsidRPr="0096001E" w:rsidRDefault="0096001E" w:rsidP="0096001E">
      <w:pPr>
        <w:pStyle w:val="ListParagraph"/>
        <w:tabs>
          <w:tab w:val="left" w:pos="720"/>
        </w:tabs>
        <w:spacing w:after="0" w:line="240" w:lineRule="auto"/>
        <w:rPr>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833 S. Spring St.</w:t>
      </w:r>
    </w:p>
    <w:p w14:paraId="6C311FEB" w14:textId="77777777" w:rsidR="0096001E" w:rsidRPr="0096001E" w:rsidRDefault="0096001E" w:rsidP="0096001E">
      <w:pPr>
        <w:pStyle w:val="ListParagraph"/>
        <w:tabs>
          <w:tab w:val="left" w:pos="720"/>
        </w:tabs>
        <w:spacing w:after="0" w:line="240" w:lineRule="auto"/>
        <w:rPr>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Springfield, IL  62794-9432</w:t>
      </w:r>
    </w:p>
    <w:p w14:paraId="33A26273" w14:textId="3CDA29F8" w:rsidR="0096001E" w:rsidRPr="0096001E" w:rsidRDefault="0096001E" w:rsidP="0096001E">
      <w:pPr>
        <w:pStyle w:val="ListParagraph"/>
        <w:tabs>
          <w:tab w:val="left" w:pos="720"/>
        </w:tabs>
        <w:spacing w:after="0" w:line="240" w:lineRule="auto"/>
        <w:rPr>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Phone:</w:t>
      </w:r>
      <w:r w:rsidRPr="0096001E">
        <w:rPr>
          <w:rFonts w:ascii="Arial" w:eastAsia="Times New Roman" w:hAnsi="Arial" w:cs="Arial"/>
          <w:sz w:val="20"/>
          <w:szCs w:val="20"/>
        </w:rPr>
        <w:tab/>
        <w:t>217-</w:t>
      </w:r>
      <w:r w:rsidR="004E34D0">
        <w:rPr>
          <w:rFonts w:ascii="Arial" w:eastAsia="Times New Roman" w:hAnsi="Arial" w:cs="Arial"/>
          <w:sz w:val="20"/>
          <w:szCs w:val="20"/>
        </w:rPr>
        <w:t>782-3421</w:t>
      </w:r>
    </w:p>
    <w:p w14:paraId="77A794CA" w14:textId="3D906AE4" w:rsidR="0096001E" w:rsidRDefault="0096001E" w:rsidP="0096001E">
      <w:pPr>
        <w:pStyle w:val="ListParagraph"/>
        <w:tabs>
          <w:tab w:val="left" w:pos="360"/>
        </w:tabs>
        <w:spacing w:after="0" w:line="240" w:lineRule="auto"/>
        <w:rPr>
          <w:rStyle w:val="Hyperlink"/>
          <w:rFonts w:ascii="Arial" w:eastAsia="Times New Roman" w:hAnsi="Arial" w:cs="Arial"/>
          <w:sz w:val="20"/>
          <w:szCs w:val="20"/>
        </w:rPr>
      </w:pPr>
      <w:r w:rsidRPr="0096001E">
        <w:rPr>
          <w:rFonts w:ascii="Arial" w:eastAsia="Times New Roman" w:hAnsi="Arial" w:cs="Arial"/>
          <w:sz w:val="20"/>
          <w:szCs w:val="20"/>
        </w:rPr>
        <w:tab/>
      </w:r>
      <w:r w:rsidRPr="0096001E">
        <w:rPr>
          <w:rFonts w:ascii="Arial" w:eastAsia="Times New Roman" w:hAnsi="Arial" w:cs="Arial"/>
          <w:sz w:val="20"/>
          <w:szCs w:val="20"/>
        </w:rPr>
        <w:tab/>
        <w:t>Email:</w:t>
      </w:r>
      <w:r w:rsidRPr="0096001E">
        <w:rPr>
          <w:rFonts w:ascii="Arial" w:eastAsia="Times New Roman" w:hAnsi="Arial" w:cs="Arial"/>
          <w:sz w:val="20"/>
          <w:szCs w:val="20"/>
        </w:rPr>
        <w:tab/>
      </w:r>
      <w:hyperlink r:id="rId26" w:history="1">
        <w:r w:rsidR="004E34D0" w:rsidRPr="00C10EDB">
          <w:rPr>
            <w:rStyle w:val="Hyperlink"/>
            <w:rFonts w:ascii="Arial" w:eastAsia="Times New Roman" w:hAnsi="Arial" w:cs="Arial"/>
            <w:sz w:val="20"/>
            <w:szCs w:val="20"/>
          </w:rPr>
          <w:t>veterans.cash@illinois.gov</w:t>
        </w:r>
      </w:hyperlink>
      <w:r w:rsidR="009F5AB3">
        <w:rPr>
          <w:rStyle w:val="Hyperlink"/>
          <w:rFonts w:ascii="Arial" w:eastAsia="Times New Roman" w:hAnsi="Arial" w:cs="Arial"/>
          <w:sz w:val="20"/>
          <w:szCs w:val="20"/>
        </w:rPr>
        <w:t xml:space="preserve"> </w:t>
      </w:r>
    </w:p>
    <w:p w14:paraId="7304005E" w14:textId="77777777" w:rsidR="009F5AB3" w:rsidRDefault="009F5AB3" w:rsidP="0096001E">
      <w:pPr>
        <w:pStyle w:val="ListParagraph"/>
        <w:tabs>
          <w:tab w:val="left" w:pos="360"/>
        </w:tabs>
        <w:spacing w:after="0" w:line="240" w:lineRule="auto"/>
        <w:rPr>
          <w:rStyle w:val="Hyperlink"/>
          <w:rFonts w:ascii="Arial" w:eastAsia="Times New Roman" w:hAnsi="Arial" w:cs="Arial"/>
          <w:sz w:val="20"/>
          <w:szCs w:val="20"/>
        </w:rPr>
      </w:pPr>
    </w:p>
    <w:p w14:paraId="7B8F0111" w14:textId="77777777" w:rsidR="00683836" w:rsidRPr="0096001E" w:rsidRDefault="00683836" w:rsidP="0096001E">
      <w:pPr>
        <w:pStyle w:val="ListParagraph"/>
        <w:tabs>
          <w:tab w:val="left" w:pos="360"/>
        </w:tabs>
        <w:spacing w:after="0" w:line="240" w:lineRule="auto"/>
        <w:rPr>
          <w:rStyle w:val="Hyperlink"/>
          <w:rFonts w:ascii="Arial" w:eastAsia="Times New Roman" w:hAnsi="Arial" w:cs="Arial"/>
          <w:sz w:val="20"/>
          <w:szCs w:val="20"/>
        </w:rPr>
      </w:pPr>
    </w:p>
    <w:p w14:paraId="3828F12C" w14:textId="77777777" w:rsidR="00B7483F" w:rsidRDefault="00B7483F" w:rsidP="00B7483F">
      <w:pPr>
        <w:spacing w:after="0" w:line="240" w:lineRule="auto"/>
        <w:rPr>
          <w:rFonts w:ascii="Arial" w:eastAsia="Times New Roman" w:hAnsi="Arial" w:cs="Arial"/>
          <w:b/>
          <w:sz w:val="20"/>
          <w:szCs w:val="20"/>
        </w:rPr>
      </w:pPr>
      <w:r w:rsidRPr="00B7483F">
        <w:rPr>
          <w:rFonts w:ascii="Arial" w:eastAsia="Times New Roman" w:hAnsi="Arial" w:cs="Arial"/>
          <w:b/>
          <w:sz w:val="20"/>
          <w:szCs w:val="20"/>
        </w:rPr>
        <w:t xml:space="preserve">E. </w:t>
      </w:r>
      <w:r w:rsidR="00CC2360">
        <w:rPr>
          <w:rFonts w:ascii="Arial" w:eastAsia="Times New Roman" w:hAnsi="Arial" w:cs="Arial"/>
          <w:b/>
          <w:sz w:val="20"/>
          <w:szCs w:val="20"/>
        </w:rPr>
        <w:t xml:space="preserve"> </w:t>
      </w:r>
      <w:r w:rsidRPr="00B7483F">
        <w:rPr>
          <w:rFonts w:ascii="Arial" w:eastAsia="Times New Roman" w:hAnsi="Arial" w:cs="Arial"/>
          <w:b/>
          <w:sz w:val="20"/>
          <w:szCs w:val="20"/>
        </w:rPr>
        <w:t>Application Review Information</w:t>
      </w:r>
    </w:p>
    <w:p w14:paraId="15B8F28A" w14:textId="77777777" w:rsidR="00F70E46" w:rsidRDefault="00F70E46" w:rsidP="00B7483F">
      <w:pPr>
        <w:spacing w:after="0" w:line="240" w:lineRule="auto"/>
        <w:rPr>
          <w:rFonts w:ascii="Arial" w:eastAsia="Times New Roman" w:hAnsi="Arial" w:cs="Arial"/>
          <w:b/>
          <w:sz w:val="20"/>
          <w:szCs w:val="20"/>
        </w:rPr>
      </w:pPr>
    </w:p>
    <w:p w14:paraId="733D4B88" w14:textId="77777777" w:rsidR="00F70E46" w:rsidRDefault="00B01F1D" w:rsidP="00B01F1D">
      <w:pPr>
        <w:tabs>
          <w:tab w:val="left" w:pos="360"/>
        </w:tabs>
        <w:spacing w:after="0" w:line="240" w:lineRule="auto"/>
        <w:ind w:left="720" w:hanging="720"/>
        <w:rPr>
          <w:rFonts w:ascii="Arial" w:eastAsia="Times New Roman" w:hAnsi="Arial" w:cs="Arial"/>
          <w:sz w:val="20"/>
          <w:szCs w:val="20"/>
        </w:rPr>
      </w:pPr>
      <w:r w:rsidRPr="00F70E46">
        <w:rPr>
          <w:rFonts w:ascii="Arial" w:eastAsia="Times New Roman" w:hAnsi="Arial" w:cs="Arial"/>
          <w:b/>
          <w:i/>
          <w:sz w:val="20"/>
          <w:szCs w:val="20"/>
        </w:rPr>
        <w:tab/>
      </w:r>
      <w:r w:rsidR="007C23F8" w:rsidRPr="00F70E46">
        <w:rPr>
          <w:rFonts w:ascii="Arial" w:eastAsia="Times New Roman" w:hAnsi="Arial" w:cs="Arial"/>
          <w:b/>
          <w:i/>
          <w:sz w:val="20"/>
          <w:szCs w:val="20"/>
        </w:rPr>
        <w:t>1.</w:t>
      </w:r>
      <w:r w:rsidR="007C23F8" w:rsidRPr="00F70E46">
        <w:rPr>
          <w:rFonts w:ascii="Arial" w:eastAsia="Times New Roman" w:hAnsi="Arial" w:cs="Arial"/>
          <w:b/>
          <w:i/>
          <w:sz w:val="20"/>
          <w:szCs w:val="20"/>
        </w:rPr>
        <w:tab/>
      </w:r>
      <w:r w:rsidR="00F70E46" w:rsidRPr="00F70E46">
        <w:rPr>
          <w:rFonts w:ascii="Arial" w:eastAsia="Times New Roman" w:hAnsi="Arial" w:cs="Arial"/>
          <w:b/>
          <w:i/>
          <w:sz w:val="20"/>
          <w:szCs w:val="20"/>
        </w:rPr>
        <w:t>Criteria</w:t>
      </w:r>
      <w:r w:rsidR="00F70E46">
        <w:rPr>
          <w:rFonts w:ascii="Arial" w:eastAsia="Times New Roman" w:hAnsi="Arial" w:cs="Arial"/>
          <w:sz w:val="20"/>
          <w:szCs w:val="20"/>
        </w:rPr>
        <w:t>.</w:t>
      </w:r>
    </w:p>
    <w:p w14:paraId="1187917A" w14:textId="77777777" w:rsidR="004149D6" w:rsidRDefault="00F70E4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005444DB">
        <w:rPr>
          <w:rFonts w:ascii="Arial" w:eastAsia="Times New Roman" w:hAnsi="Arial" w:cs="Arial"/>
          <w:sz w:val="20"/>
          <w:szCs w:val="20"/>
        </w:rPr>
        <w:t xml:space="preserve">The Grant Authorization Committee will perform a Merit Based Review of </w:t>
      </w:r>
      <w:r w:rsidR="004149D6">
        <w:rPr>
          <w:rFonts w:ascii="Arial" w:eastAsia="Times New Roman" w:hAnsi="Arial" w:cs="Arial"/>
          <w:sz w:val="20"/>
          <w:szCs w:val="20"/>
        </w:rPr>
        <w:t>the Competitive Grant App</w:t>
      </w:r>
      <w:r w:rsidR="005444DB">
        <w:rPr>
          <w:rFonts w:ascii="Arial" w:eastAsia="Times New Roman" w:hAnsi="Arial" w:cs="Arial"/>
          <w:sz w:val="20"/>
          <w:szCs w:val="20"/>
        </w:rPr>
        <w:t>lications</w:t>
      </w:r>
      <w:r w:rsidR="004149D6">
        <w:rPr>
          <w:rFonts w:ascii="Arial" w:eastAsia="Times New Roman" w:hAnsi="Arial" w:cs="Arial"/>
          <w:sz w:val="20"/>
          <w:szCs w:val="20"/>
        </w:rPr>
        <w:t xml:space="preserve"> in accordance with 2CFR Section 200.204</w:t>
      </w:r>
      <w:r w:rsidR="005444DB">
        <w:rPr>
          <w:rFonts w:ascii="Arial" w:eastAsia="Times New Roman" w:hAnsi="Arial" w:cs="Arial"/>
          <w:sz w:val="20"/>
          <w:szCs w:val="20"/>
        </w:rPr>
        <w:t>. The review will be based solely on criteria identified in the grant application, budget and previous grant history.</w:t>
      </w:r>
      <w:r w:rsidR="004149D6">
        <w:rPr>
          <w:rFonts w:ascii="Arial" w:eastAsia="Times New Roman" w:hAnsi="Arial" w:cs="Arial"/>
          <w:sz w:val="20"/>
          <w:szCs w:val="20"/>
        </w:rPr>
        <w:t xml:space="preserve">  The evaluation will be based on a numerical rating and will contain at a minimum:</w:t>
      </w:r>
    </w:p>
    <w:p w14:paraId="18E4AC8C" w14:textId="77777777" w:rsidR="004149D6" w:rsidRDefault="004149D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a.   A scoring Rubric to reflect the evaluation criteria.</w:t>
      </w:r>
    </w:p>
    <w:p w14:paraId="17BC2551" w14:textId="77777777" w:rsidR="004149D6" w:rsidRDefault="004149D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b.   Evaluation Committee members must have an individual score sheet which is completed independent of the whole committee.</w:t>
      </w:r>
    </w:p>
    <w:p w14:paraId="27F05F95" w14:textId="77777777" w:rsidR="004149D6" w:rsidRDefault="004149D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proofErr w:type="spellStart"/>
      <w:r>
        <w:rPr>
          <w:rFonts w:ascii="Arial" w:eastAsia="Times New Roman" w:hAnsi="Arial" w:cs="Arial"/>
          <w:sz w:val="20"/>
          <w:szCs w:val="20"/>
        </w:rPr>
        <w:t>c.</w:t>
      </w:r>
      <w:proofErr w:type="spellEnd"/>
      <w:r>
        <w:rPr>
          <w:rFonts w:ascii="Arial" w:eastAsia="Times New Roman" w:hAnsi="Arial" w:cs="Arial"/>
          <w:sz w:val="20"/>
          <w:szCs w:val="20"/>
        </w:rPr>
        <w:t xml:space="preserve">   A summary score sheet that shows the comparative scores and resulting finalist for award must be completed.</w:t>
      </w:r>
    </w:p>
    <w:p w14:paraId="4B8F91B9" w14:textId="77777777" w:rsidR="00B01F1D" w:rsidRDefault="004149D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d.   Any significant or substantial variance between evaluator scores shall be reviewed and documented, including revision of individual scores.</w:t>
      </w:r>
      <w:r w:rsidR="005444DB">
        <w:rPr>
          <w:rFonts w:ascii="Arial" w:eastAsia="Times New Roman" w:hAnsi="Arial" w:cs="Arial"/>
          <w:sz w:val="20"/>
          <w:szCs w:val="20"/>
        </w:rPr>
        <w:t xml:space="preserve"> </w:t>
      </w:r>
    </w:p>
    <w:p w14:paraId="5DD641B1" w14:textId="77777777" w:rsidR="00683836" w:rsidRDefault="00683836" w:rsidP="00B01F1D">
      <w:pPr>
        <w:tabs>
          <w:tab w:val="left" w:pos="360"/>
        </w:tabs>
        <w:spacing w:after="0" w:line="240" w:lineRule="auto"/>
        <w:ind w:left="720" w:hanging="720"/>
        <w:rPr>
          <w:rFonts w:ascii="Arial" w:eastAsia="Times New Roman" w:hAnsi="Arial" w:cs="Arial"/>
          <w:sz w:val="20"/>
          <w:szCs w:val="20"/>
        </w:rPr>
      </w:pPr>
    </w:p>
    <w:p w14:paraId="7FA31B2F" w14:textId="77777777" w:rsidR="00F70E46" w:rsidRPr="00F70E46" w:rsidRDefault="00B01F1D" w:rsidP="00B01F1D">
      <w:pPr>
        <w:tabs>
          <w:tab w:val="left" w:pos="360"/>
        </w:tabs>
        <w:spacing w:after="0" w:line="240" w:lineRule="auto"/>
        <w:ind w:left="720" w:hanging="720"/>
        <w:rPr>
          <w:rFonts w:ascii="Arial" w:eastAsia="Times New Roman" w:hAnsi="Arial" w:cs="Arial"/>
          <w:b/>
          <w:i/>
          <w:sz w:val="20"/>
          <w:szCs w:val="20"/>
        </w:rPr>
      </w:pPr>
      <w:r w:rsidRPr="00F70E46">
        <w:rPr>
          <w:rFonts w:ascii="Arial" w:eastAsia="Times New Roman" w:hAnsi="Arial" w:cs="Arial"/>
          <w:b/>
          <w:i/>
          <w:sz w:val="20"/>
          <w:szCs w:val="20"/>
        </w:rPr>
        <w:tab/>
        <w:t>2.</w:t>
      </w:r>
      <w:r w:rsidRPr="00F70E46">
        <w:rPr>
          <w:rFonts w:ascii="Arial" w:eastAsia="Times New Roman" w:hAnsi="Arial" w:cs="Arial"/>
          <w:b/>
          <w:i/>
          <w:sz w:val="20"/>
          <w:szCs w:val="20"/>
        </w:rPr>
        <w:tab/>
      </w:r>
      <w:r w:rsidR="00F70E46" w:rsidRPr="00F70E46">
        <w:rPr>
          <w:rFonts w:ascii="Arial" w:eastAsia="Times New Roman" w:hAnsi="Arial" w:cs="Arial"/>
          <w:b/>
          <w:i/>
          <w:sz w:val="20"/>
          <w:szCs w:val="20"/>
        </w:rPr>
        <w:t>Review and Selection Process.</w:t>
      </w:r>
    </w:p>
    <w:p w14:paraId="2F56CBE4" w14:textId="77777777" w:rsidR="00B01F1D" w:rsidRDefault="00F70E46" w:rsidP="00B01F1D">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lastRenderedPageBreak/>
        <w:tab/>
      </w:r>
      <w:r>
        <w:rPr>
          <w:rFonts w:ascii="Arial" w:eastAsia="Times New Roman" w:hAnsi="Arial" w:cs="Arial"/>
          <w:sz w:val="20"/>
          <w:szCs w:val="20"/>
        </w:rPr>
        <w:tab/>
      </w:r>
      <w:r w:rsidR="00903786">
        <w:rPr>
          <w:rFonts w:ascii="Arial" w:eastAsia="Times New Roman" w:hAnsi="Arial" w:cs="Arial"/>
          <w:sz w:val="20"/>
          <w:szCs w:val="20"/>
        </w:rPr>
        <w:t>a</w:t>
      </w:r>
      <w:r w:rsidR="00B01F1D">
        <w:rPr>
          <w:rFonts w:ascii="Arial" w:eastAsia="Times New Roman" w:hAnsi="Arial" w:cs="Arial"/>
          <w:sz w:val="20"/>
          <w:szCs w:val="20"/>
        </w:rPr>
        <w:t xml:space="preserve">.  Funding decisions will be based on the quality of the completed application as scored through the Grant Authorization Committee Review.  </w:t>
      </w:r>
      <w:r w:rsidR="00D94795">
        <w:rPr>
          <w:rFonts w:ascii="Arial" w:eastAsia="Times New Roman" w:hAnsi="Arial" w:cs="Arial"/>
          <w:sz w:val="20"/>
          <w:szCs w:val="20"/>
        </w:rPr>
        <w:t>The following factors are used by the committee in evaluating and recommending project applications for funding assistance consideration:</w:t>
      </w:r>
    </w:p>
    <w:p w14:paraId="2FD8C05F" w14:textId="77777777" w:rsidR="00D94795" w:rsidRPr="00903786" w:rsidRDefault="00D94795" w:rsidP="00903786">
      <w:pPr>
        <w:pStyle w:val="ListParagraph"/>
        <w:numPr>
          <w:ilvl w:val="0"/>
          <w:numId w:val="10"/>
        </w:numPr>
        <w:tabs>
          <w:tab w:val="left" w:pos="360"/>
          <w:tab w:val="left" w:pos="1080"/>
        </w:tabs>
        <w:spacing w:after="0" w:line="240" w:lineRule="auto"/>
        <w:rPr>
          <w:rFonts w:ascii="Arial" w:eastAsia="Times New Roman" w:hAnsi="Arial" w:cs="Arial"/>
          <w:sz w:val="20"/>
          <w:szCs w:val="20"/>
        </w:rPr>
      </w:pPr>
      <w:r w:rsidRPr="00903786">
        <w:rPr>
          <w:rFonts w:ascii="Arial" w:eastAsia="Times New Roman" w:hAnsi="Arial" w:cs="Arial"/>
          <w:sz w:val="20"/>
          <w:szCs w:val="20"/>
        </w:rPr>
        <w:t>Projects providing services to the currently unserved or underserved population of veterans</w:t>
      </w:r>
      <w:r w:rsidR="004922AF" w:rsidRPr="00903786">
        <w:rPr>
          <w:rFonts w:ascii="Arial" w:eastAsia="Times New Roman" w:hAnsi="Arial" w:cs="Arial"/>
          <w:sz w:val="20"/>
          <w:szCs w:val="20"/>
        </w:rPr>
        <w:t>;</w:t>
      </w:r>
    </w:p>
    <w:p w14:paraId="2958CE7C" w14:textId="77777777" w:rsidR="00D94795" w:rsidRPr="00903786" w:rsidRDefault="00D94795" w:rsidP="00903786">
      <w:pPr>
        <w:pStyle w:val="ListParagraph"/>
        <w:numPr>
          <w:ilvl w:val="0"/>
          <w:numId w:val="10"/>
        </w:numPr>
        <w:tabs>
          <w:tab w:val="left" w:pos="360"/>
          <w:tab w:val="left" w:pos="1080"/>
        </w:tabs>
        <w:spacing w:after="0" w:line="240" w:lineRule="auto"/>
        <w:rPr>
          <w:rFonts w:ascii="Arial" w:eastAsia="Times New Roman" w:hAnsi="Arial" w:cs="Arial"/>
          <w:sz w:val="20"/>
          <w:szCs w:val="20"/>
        </w:rPr>
      </w:pPr>
      <w:r w:rsidRPr="00903786">
        <w:rPr>
          <w:rFonts w:ascii="Arial" w:eastAsia="Times New Roman" w:hAnsi="Arial" w:cs="Arial"/>
          <w:sz w:val="20"/>
          <w:szCs w:val="20"/>
        </w:rPr>
        <w:t xml:space="preserve">Projects located in high areas of demand or readily </w:t>
      </w:r>
      <w:r w:rsidR="004922AF" w:rsidRPr="00903786">
        <w:rPr>
          <w:rFonts w:ascii="Arial" w:eastAsia="Times New Roman" w:hAnsi="Arial" w:cs="Arial"/>
          <w:sz w:val="20"/>
          <w:szCs w:val="20"/>
        </w:rPr>
        <w:t>accessible</w:t>
      </w:r>
      <w:r w:rsidRPr="00903786">
        <w:rPr>
          <w:rFonts w:ascii="Arial" w:eastAsia="Times New Roman" w:hAnsi="Arial" w:cs="Arial"/>
          <w:sz w:val="20"/>
          <w:szCs w:val="20"/>
        </w:rPr>
        <w:t xml:space="preserve"> to major population of veterans</w:t>
      </w:r>
      <w:r w:rsidR="004922AF" w:rsidRPr="00903786">
        <w:rPr>
          <w:rFonts w:ascii="Arial" w:eastAsia="Times New Roman" w:hAnsi="Arial" w:cs="Arial"/>
          <w:sz w:val="20"/>
          <w:szCs w:val="20"/>
        </w:rPr>
        <w:t>;</w:t>
      </w:r>
    </w:p>
    <w:p w14:paraId="4EF639F2" w14:textId="77777777" w:rsidR="00D94795" w:rsidRPr="00903786" w:rsidRDefault="004922AF" w:rsidP="00903786">
      <w:pPr>
        <w:pStyle w:val="ListParagraph"/>
        <w:numPr>
          <w:ilvl w:val="0"/>
          <w:numId w:val="10"/>
        </w:numPr>
        <w:tabs>
          <w:tab w:val="left" w:pos="360"/>
          <w:tab w:val="left" w:pos="720"/>
        </w:tabs>
        <w:spacing w:after="0" w:line="240" w:lineRule="auto"/>
        <w:rPr>
          <w:rFonts w:ascii="Arial" w:eastAsia="Times New Roman" w:hAnsi="Arial" w:cs="Arial"/>
          <w:sz w:val="20"/>
          <w:szCs w:val="20"/>
        </w:rPr>
      </w:pPr>
      <w:r w:rsidRPr="00903786">
        <w:rPr>
          <w:rFonts w:ascii="Arial" w:eastAsia="Times New Roman" w:hAnsi="Arial" w:cs="Arial"/>
          <w:sz w:val="20"/>
          <w:szCs w:val="20"/>
        </w:rPr>
        <w:t>Projects proposing innovative research or benefits;</w:t>
      </w:r>
    </w:p>
    <w:p w14:paraId="5719DD04" w14:textId="77777777" w:rsidR="004922AF" w:rsidRPr="00903786" w:rsidRDefault="004922AF" w:rsidP="00903786">
      <w:pPr>
        <w:pStyle w:val="ListParagraph"/>
        <w:numPr>
          <w:ilvl w:val="0"/>
          <w:numId w:val="10"/>
        </w:numPr>
        <w:tabs>
          <w:tab w:val="left" w:pos="360"/>
          <w:tab w:val="left" w:pos="720"/>
        </w:tabs>
        <w:spacing w:after="0" w:line="240" w:lineRule="auto"/>
        <w:rPr>
          <w:rFonts w:ascii="Arial" w:eastAsia="Times New Roman" w:hAnsi="Arial" w:cs="Arial"/>
          <w:sz w:val="20"/>
          <w:szCs w:val="20"/>
        </w:rPr>
      </w:pPr>
      <w:r w:rsidRPr="00903786">
        <w:rPr>
          <w:rFonts w:ascii="Arial" w:eastAsia="Times New Roman" w:hAnsi="Arial" w:cs="Arial"/>
          <w:sz w:val="20"/>
          <w:szCs w:val="20"/>
        </w:rPr>
        <w:t>Projects for which long-term operations and maintenance capability is clearly demonstrated; by the applicant and the degree to which the applicant relies upon program grant funding;</w:t>
      </w:r>
    </w:p>
    <w:p w14:paraId="1640D612" w14:textId="77777777" w:rsidR="004922AF" w:rsidRDefault="004922AF" w:rsidP="00FE6058">
      <w:pPr>
        <w:pStyle w:val="ListParagraph"/>
        <w:numPr>
          <w:ilvl w:val="0"/>
          <w:numId w:val="10"/>
        </w:numPr>
        <w:tabs>
          <w:tab w:val="left" w:pos="360"/>
          <w:tab w:val="left" w:pos="720"/>
        </w:tabs>
        <w:spacing w:after="0" w:line="240" w:lineRule="auto"/>
        <w:rPr>
          <w:rFonts w:ascii="Arial" w:eastAsia="Times New Roman" w:hAnsi="Arial" w:cs="Arial"/>
          <w:sz w:val="20"/>
          <w:szCs w:val="20"/>
        </w:rPr>
      </w:pPr>
      <w:r w:rsidRPr="00FE6058">
        <w:rPr>
          <w:rFonts w:ascii="Arial" w:eastAsia="Times New Roman" w:hAnsi="Arial" w:cs="Arial"/>
          <w:sz w:val="20"/>
          <w:szCs w:val="20"/>
        </w:rPr>
        <w:t>The applicant’s record of providing benefits to veterans or the applicants record of providing services to non-veterans similar to the proposed services to be provided to veterans and the applicants understanding of veterans’ service and issues.</w:t>
      </w:r>
    </w:p>
    <w:p w14:paraId="50612E6E" w14:textId="77777777" w:rsidR="00FE6058" w:rsidRPr="00FE6058" w:rsidRDefault="00FE6058" w:rsidP="00FE6058">
      <w:pPr>
        <w:pStyle w:val="ListParagraph"/>
        <w:numPr>
          <w:ilvl w:val="0"/>
          <w:numId w:val="44"/>
        </w:numPr>
        <w:tabs>
          <w:tab w:val="left" w:pos="360"/>
          <w:tab w:val="left" w:pos="720"/>
        </w:tabs>
        <w:spacing w:after="0" w:line="240" w:lineRule="auto"/>
        <w:rPr>
          <w:rFonts w:ascii="Arial" w:eastAsia="Times New Roman" w:hAnsi="Arial" w:cs="Arial"/>
          <w:sz w:val="20"/>
          <w:szCs w:val="20"/>
        </w:rPr>
      </w:pPr>
      <w:r w:rsidRPr="00FE6058">
        <w:rPr>
          <w:rFonts w:ascii="Arial" w:eastAsia="Times New Roman" w:hAnsi="Arial" w:cs="Arial"/>
          <w:sz w:val="20"/>
          <w:szCs w:val="20"/>
        </w:rPr>
        <w:t xml:space="preserve">In addition to the Grant Authorization Committee Review, consideration will be given to   </w:t>
      </w:r>
    </w:p>
    <w:p w14:paraId="3B3F0D26" w14:textId="77777777" w:rsidR="00FE6058" w:rsidRDefault="00FE6058" w:rsidP="00FE6058">
      <w:pPr>
        <w:pStyle w:val="ListParagraph"/>
        <w:tabs>
          <w:tab w:val="left" w:pos="360"/>
          <w:tab w:val="left" w:pos="720"/>
        </w:tabs>
        <w:spacing w:after="0" w:line="240" w:lineRule="auto"/>
        <w:ind w:left="990"/>
        <w:rPr>
          <w:rFonts w:ascii="Arial" w:eastAsia="Times New Roman" w:hAnsi="Arial" w:cs="Arial"/>
          <w:sz w:val="20"/>
          <w:szCs w:val="20"/>
        </w:rPr>
      </w:pPr>
      <w:r>
        <w:rPr>
          <w:rFonts w:ascii="Arial" w:eastAsia="Times New Roman" w:hAnsi="Arial" w:cs="Arial"/>
          <w:sz w:val="20"/>
          <w:szCs w:val="20"/>
        </w:rPr>
        <w:t xml:space="preserve">  </w:t>
      </w:r>
      <w:r w:rsidRPr="00FE6058">
        <w:rPr>
          <w:rFonts w:ascii="Arial" w:eastAsia="Times New Roman" w:hAnsi="Arial" w:cs="Arial"/>
          <w:sz w:val="20"/>
          <w:szCs w:val="20"/>
        </w:rPr>
        <w:t>past performance, if applicable</w:t>
      </w:r>
      <w:r>
        <w:rPr>
          <w:rFonts w:ascii="Arial" w:eastAsia="Times New Roman" w:hAnsi="Arial" w:cs="Arial"/>
          <w:sz w:val="20"/>
          <w:szCs w:val="20"/>
        </w:rPr>
        <w:t>.</w:t>
      </w:r>
    </w:p>
    <w:p w14:paraId="7CE846D0" w14:textId="77777777" w:rsidR="00683836" w:rsidRPr="00FE6058" w:rsidRDefault="00683836" w:rsidP="00FE6058">
      <w:pPr>
        <w:pStyle w:val="ListParagraph"/>
        <w:tabs>
          <w:tab w:val="left" w:pos="360"/>
          <w:tab w:val="left" w:pos="720"/>
        </w:tabs>
        <w:spacing w:after="0" w:line="240" w:lineRule="auto"/>
        <w:ind w:left="990"/>
        <w:rPr>
          <w:rFonts w:ascii="Arial" w:eastAsia="Times New Roman" w:hAnsi="Arial" w:cs="Arial"/>
          <w:sz w:val="20"/>
          <w:szCs w:val="20"/>
        </w:rPr>
      </w:pPr>
    </w:p>
    <w:p w14:paraId="75F19BDC" w14:textId="77777777" w:rsidR="00CF3B57" w:rsidRPr="00CF3B57" w:rsidRDefault="00B01F1D" w:rsidP="00377549">
      <w:pPr>
        <w:tabs>
          <w:tab w:val="left" w:pos="360"/>
        </w:tabs>
        <w:spacing w:after="0" w:line="240" w:lineRule="auto"/>
        <w:ind w:left="720" w:hanging="720"/>
        <w:rPr>
          <w:rFonts w:ascii="Arial" w:eastAsia="Times New Roman" w:hAnsi="Arial" w:cs="Arial"/>
          <w:b/>
          <w:i/>
          <w:sz w:val="20"/>
          <w:szCs w:val="20"/>
        </w:rPr>
      </w:pPr>
      <w:r>
        <w:rPr>
          <w:rFonts w:ascii="Arial" w:eastAsia="Times New Roman" w:hAnsi="Arial" w:cs="Arial"/>
          <w:sz w:val="20"/>
          <w:szCs w:val="20"/>
        </w:rPr>
        <w:tab/>
      </w:r>
      <w:r w:rsidRPr="00CF3B57">
        <w:rPr>
          <w:rFonts w:ascii="Arial" w:eastAsia="Times New Roman" w:hAnsi="Arial" w:cs="Arial"/>
          <w:b/>
          <w:i/>
          <w:sz w:val="20"/>
          <w:szCs w:val="20"/>
        </w:rPr>
        <w:t>3.</w:t>
      </w:r>
      <w:r w:rsidR="00CF3B57" w:rsidRPr="00CF3B57">
        <w:rPr>
          <w:rFonts w:ascii="Arial" w:eastAsia="Times New Roman" w:hAnsi="Arial" w:cs="Arial"/>
          <w:b/>
          <w:i/>
          <w:sz w:val="20"/>
          <w:szCs w:val="20"/>
        </w:rPr>
        <w:tab/>
        <w:t>Anticipated Announcement and State Award Dates</w:t>
      </w:r>
      <w:r w:rsidRPr="00CF3B57">
        <w:rPr>
          <w:rFonts w:ascii="Arial" w:eastAsia="Times New Roman" w:hAnsi="Arial" w:cs="Arial"/>
          <w:b/>
          <w:i/>
          <w:sz w:val="20"/>
          <w:szCs w:val="20"/>
        </w:rPr>
        <w:tab/>
      </w:r>
    </w:p>
    <w:p w14:paraId="50F54254" w14:textId="77777777" w:rsidR="00FE6058" w:rsidRDefault="00CF3B57" w:rsidP="00FE6058">
      <w:pPr>
        <w:tabs>
          <w:tab w:val="left" w:pos="360"/>
        </w:tabs>
        <w:spacing w:after="0" w:line="240" w:lineRule="auto"/>
        <w:ind w:left="990" w:hanging="270"/>
        <w:rPr>
          <w:rFonts w:ascii="Arial" w:eastAsia="Times New Roman" w:hAnsi="Arial" w:cs="Arial"/>
          <w:sz w:val="20"/>
          <w:szCs w:val="20"/>
        </w:rPr>
      </w:pPr>
      <w:r>
        <w:rPr>
          <w:rFonts w:ascii="Arial" w:eastAsia="Times New Roman" w:hAnsi="Arial" w:cs="Arial"/>
          <w:sz w:val="20"/>
          <w:szCs w:val="20"/>
        </w:rPr>
        <w:t xml:space="preserve">a. </w:t>
      </w:r>
      <w:r w:rsidR="00E053DE">
        <w:rPr>
          <w:rFonts w:ascii="Arial" w:eastAsia="Times New Roman" w:hAnsi="Arial" w:cs="Arial"/>
          <w:sz w:val="20"/>
          <w:szCs w:val="20"/>
        </w:rPr>
        <w:t xml:space="preserve">The awarding of grants will be quarterly on a competitive basis.  Final award decisions will be made by the Director of Veterans Affairs.  </w:t>
      </w:r>
    </w:p>
    <w:p w14:paraId="6BFE70A5" w14:textId="77777777" w:rsidR="00CF3B57" w:rsidRDefault="00FE6058" w:rsidP="00FE6058">
      <w:pPr>
        <w:tabs>
          <w:tab w:val="left" w:pos="36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 xml:space="preserve">b.  </w:t>
      </w:r>
      <w:r w:rsidR="004149D6">
        <w:rPr>
          <w:rFonts w:ascii="Arial" w:eastAsia="Times New Roman" w:hAnsi="Arial" w:cs="Arial"/>
          <w:sz w:val="20"/>
          <w:szCs w:val="20"/>
        </w:rPr>
        <w:t>If an award decision is made, the</w:t>
      </w:r>
      <w:r w:rsidR="00CF3B57">
        <w:rPr>
          <w:rFonts w:ascii="Arial" w:eastAsia="Times New Roman" w:hAnsi="Arial" w:cs="Arial"/>
          <w:sz w:val="20"/>
          <w:szCs w:val="20"/>
        </w:rPr>
        <w:t xml:space="preserve"> entity must complete the following pre-award requirements:</w:t>
      </w:r>
    </w:p>
    <w:p w14:paraId="1B346BDF" w14:textId="77777777" w:rsidR="00BC3D4C" w:rsidRDefault="00CF3B57" w:rsidP="00CF3B57">
      <w:pPr>
        <w:pStyle w:val="ListParagraph"/>
        <w:numPr>
          <w:ilvl w:val="0"/>
          <w:numId w:val="39"/>
        </w:numPr>
        <w:tabs>
          <w:tab w:val="left" w:pos="360"/>
        </w:tabs>
        <w:spacing w:after="0" w:line="240" w:lineRule="auto"/>
        <w:rPr>
          <w:rFonts w:ascii="Arial" w:eastAsia="Times New Roman" w:hAnsi="Arial" w:cs="Arial"/>
          <w:sz w:val="20"/>
          <w:szCs w:val="20"/>
        </w:rPr>
      </w:pPr>
      <w:r>
        <w:rPr>
          <w:rFonts w:ascii="Arial" w:eastAsia="Times New Roman" w:hAnsi="Arial" w:cs="Arial"/>
          <w:sz w:val="20"/>
          <w:szCs w:val="20"/>
        </w:rPr>
        <w:t>Grantee pre-qualification</w:t>
      </w:r>
    </w:p>
    <w:p w14:paraId="451AFC4A" w14:textId="4D3E7A86" w:rsidR="00CF3B57" w:rsidRDefault="001C5D17" w:rsidP="00CF3B57">
      <w:pPr>
        <w:pStyle w:val="ListParagraph"/>
        <w:numPr>
          <w:ilvl w:val="0"/>
          <w:numId w:val="39"/>
        </w:numPr>
        <w:tabs>
          <w:tab w:val="left" w:pos="360"/>
        </w:tabs>
        <w:spacing w:after="0" w:line="240" w:lineRule="auto"/>
        <w:rPr>
          <w:rFonts w:ascii="Arial" w:eastAsia="Times New Roman" w:hAnsi="Arial" w:cs="Arial"/>
          <w:sz w:val="20"/>
          <w:szCs w:val="20"/>
        </w:rPr>
      </w:pPr>
      <w:r>
        <w:rPr>
          <w:rFonts w:ascii="Arial" w:eastAsia="Times New Roman" w:hAnsi="Arial" w:cs="Arial"/>
          <w:sz w:val="20"/>
          <w:szCs w:val="20"/>
        </w:rPr>
        <w:t>Inter</w:t>
      </w:r>
      <w:r w:rsidR="00656663">
        <w:rPr>
          <w:rFonts w:ascii="Arial" w:eastAsia="Times New Roman" w:hAnsi="Arial" w:cs="Arial"/>
          <w:sz w:val="20"/>
          <w:szCs w:val="20"/>
        </w:rPr>
        <w:t>nal</w:t>
      </w:r>
      <w:r>
        <w:rPr>
          <w:rFonts w:ascii="Arial" w:eastAsia="Times New Roman" w:hAnsi="Arial" w:cs="Arial"/>
          <w:sz w:val="20"/>
          <w:szCs w:val="20"/>
        </w:rPr>
        <w:t xml:space="preserve"> Control Questionnaire</w:t>
      </w:r>
    </w:p>
    <w:p w14:paraId="374D7827" w14:textId="77777777" w:rsidR="00CF3B57" w:rsidRDefault="00CF3B57" w:rsidP="00CF3B57">
      <w:pPr>
        <w:pStyle w:val="ListParagraph"/>
        <w:numPr>
          <w:ilvl w:val="0"/>
          <w:numId w:val="39"/>
        </w:numPr>
        <w:tabs>
          <w:tab w:val="left" w:pos="360"/>
        </w:tabs>
        <w:spacing w:after="0" w:line="240" w:lineRule="auto"/>
        <w:rPr>
          <w:rFonts w:ascii="Arial" w:eastAsia="Times New Roman" w:hAnsi="Arial" w:cs="Arial"/>
          <w:sz w:val="20"/>
          <w:szCs w:val="20"/>
        </w:rPr>
      </w:pPr>
      <w:r>
        <w:rPr>
          <w:rFonts w:ascii="Arial" w:eastAsia="Times New Roman" w:hAnsi="Arial" w:cs="Arial"/>
          <w:sz w:val="20"/>
          <w:szCs w:val="20"/>
        </w:rPr>
        <w:t>Fiscal and Administrative Risk Assessment</w:t>
      </w:r>
    </w:p>
    <w:p w14:paraId="32073EC5" w14:textId="77777777" w:rsidR="00CF3B57" w:rsidRPr="00CF3B57" w:rsidRDefault="00CF3B57" w:rsidP="00CF3B57">
      <w:pPr>
        <w:pStyle w:val="ListParagraph"/>
        <w:numPr>
          <w:ilvl w:val="0"/>
          <w:numId w:val="39"/>
        </w:numPr>
        <w:tabs>
          <w:tab w:val="left" w:pos="360"/>
        </w:tabs>
        <w:spacing w:after="0" w:line="240" w:lineRule="auto"/>
        <w:rPr>
          <w:rFonts w:ascii="Arial" w:eastAsia="Times New Roman" w:hAnsi="Arial" w:cs="Arial"/>
          <w:sz w:val="20"/>
          <w:szCs w:val="20"/>
        </w:rPr>
      </w:pPr>
      <w:r>
        <w:rPr>
          <w:rFonts w:ascii="Arial" w:eastAsia="Times New Roman" w:hAnsi="Arial" w:cs="Arial"/>
          <w:sz w:val="20"/>
          <w:szCs w:val="20"/>
        </w:rPr>
        <w:t>Programmatic Risk Assessment</w:t>
      </w:r>
    </w:p>
    <w:p w14:paraId="5AFFD3CC" w14:textId="77777777" w:rsidR="00CD31E2" w:rsidRDefault="00BC3D4C" w:rsidP="00E053DE">
      <w:pPr>
        <w:tabs>
          <w:tab w:val="left" w:pos="360"/>
        </w:tabs>
        <w:spacing w:after="0" w:line="240" w:lineRule="auto"/>
        <w:ind w:left="1080" w:hanging="1320"/>
        <w:rPr>
          <w:rFonts w:ascii="Arial" w:eastAsia="Times New Roman" w:hAnsi="Arial" w:cs="Arial"/>
          <w:sz w:val="20"/>
          <w:szCs w:val="20"/>
        </w:rPr>
      </w:pPr>
      <w:r>
        <w:rPr>
          <w:rFonts w:ascii="Arial" w:eastAsia="Times New Roman" w:hAnsi="Arial" w:cs="Arial"/>
          <w:sz w:val="20"/>
          <w:szCs w:val="20"/>
        </w:rPr>
        <w:tab/>
      </w:r>
      <w:r w:rsidR="00CF3B57">
        <w:rPr>
          <w:rFonts w:ascii="Arial" w:eastAsia="Times New Roman" w:hAnsi="Arial" w:cs="Arial"/>
          <w:sz w:val="20"/>
          <w:szCs w:val="20"/>
        </w:rPr>
        <w:t xml:space="preserve">       </w:t>
      </w:r>
      <w:proofErr w:type="spellStart"/>
      <w:r w:rsidR="00FE6058">
        <w:rPr>
          <w:rFonts w:ascii="Arial" w:eastAsia="Times New Roman" w:hAnsi="Arial" w:cs="Arial"/>
          <w:sz w:val="20"/>
          <w:szCs w:val="20"/>
        </w:rPr>
        <w:t>c</w:t>
      </w:r>
      <w:r w:rsidR="00E053DE">
        <w:rPr>
          <w:rFonts w:ascii="Arial" w:eastAsia="Times New Roman" w:hAnsi="Arial" w:cs="Arial"/>
          <w:sz w:val="20"/>
          <w:szCs w:val="20"/>
        </w:rPr>
        <w:t>.</w:t>
      </w:r>
      <w:proofErr w:type="spellEnd"/>
      <w:r w:rsidR="00CF3B57">
        <w:rPr>
          <w:rFonts w:ascii="Arial" w:eastAsia="Times New Roman" w:hAnsi="Arial" w:cs="Arial"/>
          <w:sz w:val="20"/>
          <w:szCs w:val="20"/>
        </w:rPr>
        <w:t xml:space="preserve">  </w:t>
      </w:r>
      <w:r w:rsidR="00D94795">
        <w:rPr>
          <w:rFonts w:ascii="Arial" w:eastAsia="Times New Roman" w:hAnsi="Arial" w:cs="Arial"/>
          <w:sz w:val="20"/>
          <w:szCs w:val="20"/>
        </w:rPr>
        <w:t xml:space="preserve">The Department reserves the right to negotiate with successful applicants to cover </w:t>
      </w:r>
      <w:r w:rsidR="00FE6058">
        <w:rPr>
          <w:rFonts w:ascii="Arial" w:eastAsia="Times New Roman" w:hAnsi="Arial" w:cs="Arial"/>
          <w:sz w:val="20"/>
          <w:szCs w:val="20"/>
        </w:rPr>
        <w:t>unserved</w:t>
      </w:r>
      <w:r w:rsidR="00E053DE">
        <w:rPr>
          <w:rFonts w:ascii="Arial" w:eastAsia="Times New Roman" w:hAnsi="Arial" w:cs="Arial"/>
          <w:sz w:val="20"/>
          <w:szCs w:val="20"/>
        </w:rPr>
        <w:t xml:space="preserve"> </w:t>
      </w:r>
      <w:r w:rsidR="00FE6058">
        <w:rPr>
          <w:rFonts w:ascii="Arial" w:eastAsia="Times New Roman" w:hAnsi="Arial" w:cs="Arial"/>
          <w:sz w:val="20"/>
          <w:szCs w:val="20"/>
        </w:rPr>
        <w:t>areas</w:t>
      </w:r>
      <w:r w:rsidR="00D94795">
        <w:rPr>
          <w:rFonts w:ascii="Arial" w:eastAsia="Times New Roman" w:hAnsi="Arial" w:cs="Arial"/>
          <w:sz w:val="20"/>
          <w:szCs w:val="20"/>
        </w:rPr>
        <w:t xml:space="preserve"> that may result from this process or modify the overall budget request to meet the funding availability.</w:t>
      </w:r>
    </w:p>
    <w:p w14:paraId="236D16D9" w14:textId="77777777" w:rsidR="007C23F8" w:rsidRDefault="007C23F8" w:rsidP="00B7483F">
      <w:pPr>
        <w:spacing w:after="0" w:line="240" w:lineRule="auto"/>
        <w:rPr>
          <w:rFonts w:ascii="Arial" w:eastAsia="Times New Roman" w:hAnsi="Arial" w:cs="Arial"/>
          <w:sz w:val="20"/>
          <w:szCs w:val="20"/>
        </w:rPr>
      </w:pPr>
    </w:p>
    <w:p w14:paraId="2B123F3A" w14:textId="77777777" w:rsidR="00683836" w:rsidRDefault="00683836" w:rsidP="00B7483F">
      <w:pPr>
        <w:spacing w:after="0" w:line="240" w:lineRule="auto"/>
        <w:rPr>
          <w:rFonts w:ascii="Arial" w:eastAsia="Times New Roman" w:hAnsi="Arial" w:cs="Arial"/>
          <w:sz w:val="20"/>
          <w:szCs w:val="20"/>
        </w:rPr>
      </w:pPr>
    </w:p>
    <w:p w14:paraId="761056FA" w14:textId="77777777" w:rsidR="00B7483F" w:rsidRDefault="00B7483F" w:rsidP="004149D6">
      <w:pPr>
        <w:spacing w:after="0" w:line="240" w:lineRule="auto"/>
        <w:rPr>
          <w:rFonts w:ascii="Arial" w:eastAsia="Times New Roman" w:hAnsi="Arial" w:cs="Arial"/>
          <w:b/>
          <w:sz w:val="20"/>
          <w:szCs w:val="20"/>
        </w:rPr>
      </w:pPr>
      <w:r w:rsidRPr="00B7483F">
        <w:rPr>
          <w:rFonts w:ascii="Arial" w:eastAsia="Times New Roman" w:hAnsi="Arial" w:cs="Arial"/>
          <w:b/>
          <w:sz w:val="20"/>
          <w:szCs w:val="20"/>
        </w:rPr>
        <w:t>F</w:t>
      </w:r>
      <w:r w:rsidR="00C4062E">
        <w:rPr>
          <w:rFonts w:ascii="Arial" w:eastAsia="Times New Roman" w:hAnsi="Arial" w:cs="Arial"/>
          <w:b/>
          <w:sz w:val="20"/>
          <w:szCs w:val="20"/>
        </w:rPr>
        <w:t>.</w:t>
      </w:r>
      <w:r w:rsidRPr="00B7483F">
        <w:rPr>
          <w:rFonts w:ascii="Arial" w:eastAsia="Times New Roman" w:hAnsi="Arial" w:cs="Arial"/>
          <w:b/>
          <w:sz w:val="20"/>
          <w:szCs w:val="20"/>
        </w:rPr>
        <w:t xml:space="preserve"> </w:t>
      </w:r>
      <w:r w:rsidR="00CC2360">
        <w:rPr>
          <w:rFonts w:ascii="Arial" w:eastAsia="Times New Roman" w:hAnsi="Arial" w:cs="Arial"/>
          <w:b/>
          <w:sz w:val="20"/>
          <w:szCs w:val="20"/>
        </w:rPr>
        <w:t xml:space="preserve">   </w:t>
      </w:r>
      <w:r w:rsidRPr="00B7483F">
        <w:rPr>
          <w:rFonts w:ascii="Arial" w:eastAsia="Times New Roman" w:hAnsi="Arial" w:cs="Arial"/>
          <w:b/>
          <w:sz w:val="20"/>
          <w:szCs w:val="20"/>
        </w:rPr>
        <w:t xml:space="preserve">Award </w:t>
      </w:r>
    </w:p>
    <w:p w14:paraId="6BE5BCE3" w14:textId="77777777" w:rsidR="00CF3B57" w:rsidRPr="00CF3B57" w:rsidRDefault="00CF3B57" w:rsidP="004149D6">
      <w:pPr>
        <w:spacing w:after="0" w:line="240" w:lineRule="auto"/>
        <w:rPr>
          <w:rFonts w:ascii="Arial" w:eastAsia="Times New Roman" w:hAnsi="Arial" w:cs="Arial"/>
          <w:b/>
          <w:i/>
          <w:iCs/>
          <w:sz w:val="20"/>
          <w:szCs w:val="20"/>
        </w:rPr>
      </w:pPr>
    </w:p>
    <w:p w14:paraId="678C4B45" w14:textId="77777777" w:rsidR="00236E04" w:rsidRPr="00CF3B57" w:rsidRDefault="004922AF" w:rsidP="00CD31E2">
      <w:pPr>
        <w:tabs>
          <w:tab w:val="left" w:pos="720"/>
        </w:tabs>
        <w:spacing w:after="0" w:line="240" w:lineRule="auto"/>
        <w:ind w:left="720" w:hanging="360"/>
        <w:rPr>
          <w:rFonts w:ascii="Arial" w:eastAsia="Times New Roman" w:hAnsi="Arial" w:cs="Arial"/>
          <w:b/>
          <w:i/>
          <w:iCs/>
          <w:sz w:val="20"/>
          <w:szCs w:val="20"/>
        </w:rPr>
      </w:pPr>
      <w:r w:rsidRPr="00CF3B57">
        <w:rPr>
          <w:rFonts w:ascii="Arial" w:eastAsia="Times New Roman" w:hAnsi="Arial" w:cs="Arial"/>
          <w:b/>
          <w:i/>
          <w:iCs/>
          <w:sz w:val="20"/>
          <w:szCs w:val="20"/>
        </w:rPr>
        <w:t>1.</w:t>
      </w:r>
      <w:r w:rsidRPr="00CF3B57">
        <w:rPr>
          <w:rFonts w:ascii="Arial" w:eastAsia="Times New Roman" w:hAnsi="Arial" w:cs="Arial"/>
          <w:b/>
          <w:i/>
          <w:iCs/>
          <w:sz w:val="20"/>
          <w:szCs w:val="20"/>
        </w:rPr>
        <w:tab/>
      </w:r>
      <w:r w:rsidR="00236E04" w:rsidRPr="00CF3B57">
        <w:rPr>
          <w:rFonts w:ascii="Arial" w:eastAsia="Times New Roman" w:hAnsi="Arial" w:cs="Arial"/>
          <w:b/>
          <w:i/>
          <w:iCs/>
          <w:sz w:val="20"/>
          <w:szCs w:val="20"/>
        </w:rPr>
        <w:t>State Award Notices</w:t>
      </w:r>
    </w:p>
    <w:p w14:paraId="0C308B2F" w14:textId="77777777" w:rsidR="00CD31E2" w:rsidRDefault="00CD31E2" w:rsidP="00021F3F">
      <w:pPr>
        <w:pStyle w:val="ListParagraph"/>
        <w:numPr>
          <w:ilvl w:val="0"/>
          <w:numId w:val="20"/>
        </w:numPr>
        <w:tabs>
          <w:tab w:val="left" w:pos="720"/>
        </w:tabs>
        <w:spacing w:after="0" w:line="240" w:lineRule="auto"/>
        <w:rPr>
          <w:rFonts w:ascii="Arial" w:eastAsia="Times New Roman" w:hAnsi="Arial" w:cs="Arial"/>
          <w:iCs/>
          <w:sz w:val="20"/>
          <w:szCs w:val="20"/>
        </w:rPr>
      </w:pPr>
      <w:r w:rsidRPr="00236E04">
        <w:rPr>
          <w:rFonts w:ascii="Arial" w:eastAsia="Times New Roman" w:hAnsi="Arial" w:cs="Arial"/>
          <w:iCs/>
          <w:sz w:val="20"/>
          <w:szCs w:val="20"/>
        </w:rPr>
        <w:t>Applicants that are not selected to receive grant funds will receive a non-funding notice via email</w:t>
      </w:r>
      <w:r w:rsidR="00236E04" w:rsidRPr="00236E04">
        <w:rPr>
          <w:rFonts w:ascii="Arial" w:eastAsia="Times New Roman" w:hAnsi="Arial" w:cs="Arial"/>
          <w:iCs/>
          <w:sz w:val="20"/>
          <w:szCs w:val="20"/>
        </w:rPr>
        <w:t xml:space="preserve"> or letter</w:t>
      </w:r>
      <w:r w:rsidRPr="00236E04">
        <w:rPr>
          <w:rFonts w:ascii="Arial" w:eastAsia="Times New Roman" w:hAnsi="Arial" w:cs="Arial"/>
          <w:iCs/>
          <w:sz w:val="20"/>
          <w:szCs w:val="20"/>
        </w:rPr>
        <w:t xml:space="preserve"> to the Authorized Representative on the Uniform Application for State Grant Assistance.</w:t>
      </w:r>
    </w:p>
    <w:p w14:paraId="3D5839E1" w14:textId="1FB5EC9D" w:rsidR="004922AF" w:rsidRPr="00236E04" w:rsidRDefault="004922AF" w:rsidP="00021F3F">
      <w:pPr>
        <w:pStyle w:val="ListParagraph"/>
        <w:numPr>
          <w:ilvl w:val="0"/>
          <w:numId w:val="20"/>
        </w:numPr>
        <w:tabs>
          <w:tab w:val="left" w:pos="360"/>
        </w:tabs>
        <w:spacing w:after="0" w:line="240" w:lineRule="auto"/>
        <w:rPr>
          <w:rFonts w:ascii="Arial" w:eastAsia="Times New Roman" w:hAnsi="Arial" w:cs="Arial"/>
          <w:iCs/>
          <w:sz w:val="20"/>
          <w:szCs w:val="20"/>
        </w:rPr>
      </w:pPr>
      <w:r w:rsidRPr="00236E04">
        <w:rPr>
          <w:rFonts w:ascii="Arial" w:eastAsia="Times New Roman" w:hAnsi="Arial" w:cs="Arial"/>
          <w:iCs/>
          <w:sz w:val="20"/>
          <w:szCs w:val="20"/>
        </w:rPr>
        <w:t>Applicants recommended for funding under the NOFO will r</w:t>
      </w:r>
      <w:r w:rsidR="003418F1" w:rsidRPr="00236E04">
        <w:rPr>
          <w:rFonts w:ascii="Arial" w:eastAsia="Times New Roman" w:hAnsi="Arial" w:cs="Arial"/>
          <w:iCs/>
          <w:sz w:val="20"/>
          <w:szCs w:val="20"/>
        </w:rPr>
        <w:t>eceive a “Notice of State Award</w:t>
      </w:r>
      <w:r w:rsidRPr="00236E04">
        <w:rPr>
          <w:rFonts w:ascii="Arial" w:eastAsia="Times New Roman" w:hAnsi="Arial" w:cs="Arial"/>
          <w:iCs/>
          <w:sz w:val="20"/>
          <w:szCs w:val="20"/>
        </w:rPr>
        <w:t xml:space="preserve">” </w:t>
      </w:r>
      <w:r w:rsidR="00236E04" w:rsidRPr="00236E04">
        <w:rPr>
          <w:rFonts w:ascii="Arial" w:eastAsia="Times New Roman" w:hAnsi="Arial" w:cs="Arial"/>
          <w:iCs/>
          <w:sz w:val="20"/>
          <w:szCs w:val="20"/>
        </w:rPr>
        <w:t xml:space="preserve">(NOSA) </w:t>
      </w:r>
      <w:r w:rsidRPr="00236E04">
        <w:rPr>
          <w:rFonts w:ascii="Arial" w:eastAsia="Times New Roman" w:hAnsi="Arial" w:cs="Arial"/>
          <w:iCs/>
          <w:sz w:val="20"/>
          <w:szCs w:val="20"/>
        </w:rPr>
        <w:t xml:space="preserve">will be issued to the Authorized Representative on the Uniform Application for State Grant Assistance.  </w:t>
      </w:r>
      <w:r w:rsidR="00236E04" w:rsidRPr="00236E04">
        <w:rPr>
          <w:rFonts w:ascii="Arial" w:eastAsia="Times New Roman" w:hAnsi="Arial" w:cs="Arial"/>
          <w:iCs/>
          <w:sz w:val="20"/>
          <w:szCs w:val="20"/>
        </w:rPr>
        <w:t xml:space="preserve">The </w:t>
      </w:r>
      <w:r w:rsidR="00236E04" w:rsidRPr="00236E04">
        <w:rPr>
          <w:rFonts w:ascii="Arial" w:eastAsia="Times New Roman" w:hAnsi="Arial" w:cs="Arial"/>
          <w:sz w:val="20"/>
          <w:szCs w:val="20"/>
        </w:rPr>
        <w:t xml:space="preserve">entity must complete the following pre-award requirements: (a) Grantee pre-qualification, (b) </w:t>
      </w:r>
      <w:r w:rsidR="001C5D17">
        <w:rPr>
          <w:rFonts w:ascii="Arial" w:eastAsia="Times New Roman" w:hAnsi="Arial" w:cs="Arial"/>
          <w:sz w:val="20"/>
          <w:szCs w:val="20"/>
        </w:rPr>
        <w:t>Internal Control Questionnaire</w:t>
      </w:r>
      <w:r w:rsidR="00236E04" w:rsidRPr="00236E04">
        <w:rPr>
          <w:rFonts w:ascii="Arial" w:eastAsia="Times New Roman" w:hAnsi="Arial" w:cs="Arial"/>
          <w:sz w:val="20"/>
          <w:szCs w:val="20"/>
        </w:rPr>
        <w:t xml:space="preserve">, (c) Fiscal and Administrative Risk Assessment, and (d) Programmatic Risk Assessment.  The NOSA </w:t>
      </w:r>
      <w:r w:rsidRPr="00236E04">
        <w:rPr>
          <w:rFonts w:ascii="Arial" w:eastAsia="Times New Roman" w:hAnsi="Arial" w:cs="Arial"/>
          <w:iCs/>
          <w:sz w:val="20"/>
          <w:szCs w:val="20"/>
        </w:rPr>
        <w:t>will identify additional grant award requirements that must be met before a grant award can be executed</w:t>
      </w:r>
      <w:r w:rsidR="00236E04" w:rsidRPr="00236E04">
        <w:rPr>
          <w:rFonts w:ascii="Arial" w:eastAsia="Times New Roman" w:hAnsi="Arial" w:cs="Arial"/>
          <w:iCs/>
          <w:sz w:val="20"/>
          <w:szCs w:val="20"/>
        </w:rPr>
        <w:t xml:space="preserve"> such as specific funding terms and specific conditions resulting from the pre-award risk assessments.  The NOSA will be provided through the Grantee Portal.</w:t>
      </w:r>
      <w:r w:rsidRPr="00236E04">
        <w:rPr>
          <w:rFonts w:ascii="Arial" w:eastAsia="Times New Roman" w:hAnsi="Arial" w:cs="Arial"/>
          <w:iCs/>
          <w:sz w:val="20"/>
          <w:szCs w:val="20"/>
        </w:rPr>
        <w:t xml:space="preserve"> </w:t>
      </w:r>
      <w:r w:rsidR="00CD31E2" w:rsidRPr="00236E04">
        <w:rPr>
          <w:rFonts w:ascii="Arial" w:eastAsia="Times New Roman" w:hAnsi="Arial" w:cs="Arial"/>
          <w:iCs/>
          <w:sz w:val="20"/>
          <w:szCs w:val="20"/>
        </w:rPr>
        <w:t xml:space="preserve"> </w:t>
      </w:r>
    </w:p>
    <w:p w14:paraId="7CB1423A" w14:textId="77777777" w:rsidR="004922AF" w:rsidRPr="00236E04" w:rsidRDefault="004922AF" w:rsidP="00021F3F">
      <w:pPr>
        <w:pStyle w:val="ListParagraph"/>
        <w:numPr>
          <w:ilvl w:val="0"/>
          <w:numId w:val="20"/>
        </w:numPr>
        <w:tabs>
          <w:tab w:val="left" w:pos="720"/>
        </w:tabs>
        <w:spacing w:after="0" w:line="240" w:lineRule="auto"/>
        <w:rPr>
          <w:rFonts w:ascii="Arial" w:eastAsia="Times New Roman" w:hAnsi="Arial" w:cs="Arial"/>
          <w:iCs/>
          <w:sz w:val="20"/>
          <w:szCs w:val="20"/>
        </w:rPr>
      </w:pPr>
      <w:r w:rsidRPr="00236E04">
        <w:rPr>
          <w:rFonts w:ascii="Arial" w:eastAsia="Times New Roman" w:hAnsi="Arial" w:cs="Arial"/>
          <w:iCs/>
          <w:sz w:val="20"/>
          <w:szCs w:val="20"/>
        </w:rPr>
        <w:t>A letter notifying a grant appli</w:t>
      </w:r>
      <w:r w:rsidR="00CD31E2" w:rsidRPr="00236E04">
        <w:rPr>
          <w:rFonts w:ascii="Arial" w:eastAsia="Times New Roman" w:hAnsi="Arial" w:cs="Arial"/>
          <w:iCs/>
          <w:sz w:val="20"/>
          <w:szCs w:val="20"/>
        </w:rPr>
        <w:t>cant of their selection is not a</w:t>
      </w:r>
      <w:r w:rsidR="008A09B6" w:rsidRPr="00236E04">
        <w:rPr>
          <w:rFonts w:ascii="Arial" w:eastAsia="Times New Roman" w:hAnsi="Arial" w:cs="Arial"/>
          <w:iCs/>
          <w:sz w:val="20"/>
          <w:szCs w:val="20"/>
        </w:rPr>
        <w:t>n</w:t>
      </w:r>
      <w:r w:rsidR="001C7BFE" w:rsidRPr="00236E04">
        <w:rPr>
          <w:rFonts w:ascii="Arial" w:eastAsia="Times New Roman" w:hAnsi="Arial" w:cs="Arial"/>
          <w:iCs/>
          <w:sz w:val="20"/>
          <w:szCs w:val="20"/>
        </w:rPr>
        <w:t xml:space="preserve"> </w:t>
      </w:r>
      <w:r w:rsidR="00CD31E2" w:rsidRPr="00236E04">
        <w:rPr>
          <w:rFonts w:ascii="Arial" w:eastAsia="Times New Roman" w:hAnsi="Arial" w:cs="Arial"/>
          <w:iCs/>
          <w:sz w:val="20"/>
          <w:szCs w:val="20"/>
        </w:rPr>
        <w:t>authorization to begin performance.</w:t>
      </w:r>
    </w:p>
    <w:p w14:paraId="3746B4F0" w14:textId="77777777" w:rsidR="004922AF" w:rsidRPr="00683836" w:rsidRDefault="00CD31E2" w:rsidP="00021F3F">
      <w:pPr>
        <w:pStyle w:val="ListParagraph"/>
        <w:numPr>
          <w:ilvl w:val="0"/>
          <w:numId w:val="20"/>
        </w:numPr>
        <w:tabs>
          <w:tab w:val="left" w:pos="720"/>
        </w:tabs>
        <w:spacing w:after="0" w:line="240" w:lineRule="auto"/>
        <w:rPr>
          <w:rFonts w:ascii="Arial" w:eastAsia="Times New Roman" w:hAnsi="Arial" w:cs="Arial"/>
          <w:sz w:val="20"/>
          <w:szCs w:val="20"/>
        </w:rPr>
      </w:pPr>
      <w:r w:rsidRPr="00236E04">
        <w:rPr>
          <w:rFonts w:ascii="Arial" w:eastAsia="Times New Roman" w:hAnsi="Arial" w:cs="Arial"/>
          <w:iCs/>
          <w:sz w:val="20"/>
          <w:szCs w:val="20"/>
        </w:rPr>
        <w:t xml:space="preserve">A Notice of Award signed by a Chief Financial Officer or equivalent is </w:t>
      </w:r>
      <w:r w:rsidR="00236E04">
        <w:rPr>
          <w:rFonts w:ascii="Arial" w:eastAsia="Times New Roman" w:hAnsi="Arial" w:cs="Arial"/>
          <w:iCs/>
          <w:sz w:val="20"/>
          <w:szCs w:val="20"/>
        </w:rPr>
        <w:t xml:space="preserve">not </w:t>
      </w:r>
      <w:r w:rsidRPr="00236E04">
        <w:rPr>
          <w:rFonts w:ascii="Arial" w:eastAsia="Times New Roman" w:hAnsi="Arial" w:cs="Arial"/>
          <w:iCs/>
          <w:sz w:val="20"/>
          <w:szCs w:val="20"/>
        </w:rPr>
        <w:t>the authorization document to begin performance.  Reimbursement for services will not take place without a signed, executed contract from the Illinois Department of Veterans’ Affairs.</w:t>
      </w:r>
    </w:p>
    <w:p w14:paraId="2E983D6B" w14:textId="77777777" w:rsidR="00683836" w:rsidRPr="00236E04" w:rsidRDefault="00683836" w:rsidP="00683836">
      <w:pPr>
        <w:pStyle w:val="ListParagraph"/>
        <w:tabs>
          <w:tab w:val="left" w:pos="720"/>
        </w:tabs>
        <w:spacing w:after="0" w:line="240" w:lineRule="auto"/>
        <w:ind w:left="1440"/>
        <w:rPr>
          <w:rFonts w:ascii="Arial" w:eastAsia="Times New Roman" w:hAnsi="Arial" w:cs="Arial"/>
          <w:sz w:val="20"/>
          <w:szCs w:val="20"/>
        </w:rPr>
      </w:pPr>
    </w:p>
    <w:p w14:paraId="217910BC" w14:textId="77777777" w:rsidR="008307C4" w:rsidRPr="00CF3B57" w:rsidRDefault="00AF58FE" w:rsidP="00CD31E2">
      <w:pPr>
        <w:tabs>
          <w:tab w:val="left" w:pos="720"/>
        </w:tabs>
        <w:spacing w:after="0" w:line="240" w:lineRule="auto"/>
        <w:ind w:left="360" w:hanging="360"/>
        <w:rPr>
          <w:rFonts w:ascii="Arial" w:eastAsia="Times New Roman" w:hAnsi="Arial" w:cs="Arial"/>
          <w:i/>
          <w:sz w:val="20"/>
          <w:szCs w:val="20"/>
        </w:rPr>
      </w:pPr>
      <w:r w:rsidRPr="00CF3B57">
        <w:rPr>
          <w:rFonts w:ascii="Arial" w:eastAsia="Times New Roman" w:hAnsi="Arial" w:cs="Arial"/>
          <w:b/>
          <w:i/>
          <w:iCs/>
          <w:sz w:val="20"/>
          <w:szCs w:val="20"/>
        </w:rPr>
        <w:t xml:space="preserve"> </w:t>
      </w:r>
      <w:r w:rsidR="00CC2360" w:rsidRPr="00CF3B57">
        <w:rPr>
          <w:rFonts w:ascii="Arial" w:eastAsia="Times New Roman" w:hAnsi="Arial" w:cs="Arial"/>
          <w:b/>
          <w:i/>
          <w:iCs/>
          <w:sz w:val="20"/>
          <w:szCs w:val="20"/>
        </w:rPr>
        <w:t xml:space="preserve">     </w:t>
      </w:r>
      <w:r w:rsidR="00236E04" w:rsidRPr="00CF3B57">
        <w:rPr>
          <w:rFonts w:ascii="Arial" w:eastAsia="Times New Roman" w:hAnsi="Arial" w:cs="Arial"/>
          <w:b/>
          <w:i/>
          <w:iCs/>
          <w:sz w:val="20"/>
          <w:szCs w:val="20"/>
        </w:rPr>
        <w:t xml:space="preserve">2.    </w:t>
      </w:r>
      <w:r w:rsidR="00B7483F" w:rsidRPr="00CF3B57">
        <w:rPr>
          <w:rFonts w:ascii="Arial" w:eastAsia="Times New Roman" w:hAnsi="Arial" w:cs="Arial"/>
          <w:b/>
          <w:i/>
          <w:iCs/>
          <w:sz w:val="20"/>
          <w:szCs w:val="20"/>
        </w:rPr>
        <w:t>Administrative and Natio</w:t>
      </w:r>
      <w:r w:rsidR="00D15F32" w:rsidRPr="00CF3B57">
        <w:rPr>
          <w:rFonts w:ascii="Arial" w:eastAsia="Times New Roman" w:hAnsi="Arial" w:cs="Arial"/>
          <w:b/>
          <w:i/>
          <w:iCs/>
          <w:sz w:val="20"/>
          <w:szCs w:val="20"/>
        </w:rPr>
        <w:t>nal Policy Requirements</w:t>
      </w:r>
      <w:r w:rsidR="00B7483F" w:rsidRPr="00CF3B57">
        <w:rPr>
          <w:rFonts w:ascii="Arial" w:eastAsia="Times New Roman" w:hAnsi="Arial" w:cs="Arial"/>
          <w:b/>
          <w:i/>
          <w:sz w:val="20"/>
          <w:szCs w:val="20"/>
        </w:rPr>
        <w:t>.</w:t>
      </w:r>
      <w:r w:rsidR="00B7483F" w:rsidRPr="00CF3B57">
        <w:rPr>
          <w:rFonts w:ascii="Arial" w:eastAsia="Times New Roman" w:hAnsi="Arial" w:cs="Arial"/>
          <w:i/>
          <w:sz w:val="20"/>
          <w:szCs w:val="20"/>
        </w:rPr>
        <w:t xml:space="preserve"> </w:t>
      </w:r>
    </w:p>
    <w:p w14:paraId="3C83AE20" w14:textId="77777777" w:rsidR="00CD31E2" w:rsidRDefault="00CD31E2" w:rsidP="00CD31E2">
      <w:pPr>
        <w:tabs>
          <w:tab w:val="left" w:pos="720"/>
        </w:tabs>
        <w:spacing w:after="0" w:line="240" w:lineRule="auto"/>
        <w:ind w:left="360" w:hanging="360"/>
        <w:rPr>
          <w:rFonts w:ascii="Arial" w:eastAsia="Times New Roman" w:hAnsi="Arial" w:cs="Arial"/>
          <w:sz w:val="20"/>
          <w:szCs w:val="20"/>
        </w:rPr>
      </w:pPr>
      <w:r>
        <w:rPr>
          <w:rFonts w:ascii="Arial" w:eastAsia="Times New Roman" w:hAnsi="Arial" w:cs="Arial"/>
          <w:sz w:val="20"/>
          <w:szCs w:val="20"/>
        </w:rPr>
        <w:tab/>
        <w:t>The NOSA will be distributed by the Illinois Department of Veterans’ Affairs prior to the issuance of the Uniform Grant agreement.  Awardees should carefully review the terms and conditions of the award and should be prepared to comply with the Indirect Cost Rate Requirements as applicable.</w:t>
      </w:r>
    </w:p>
    <w:p w14:paraId="22BBD373" w14:textId="77777777" w:rsidR="00393466" w:rsidRDefault="00393466" w:rsidP="00CD31E2">
      <w:pPr>
        <w:tabs>
          <w:tab w:val="left" w:pos="720"/>
        </w:tabs>
        <w:spacing w:after="0" w:line="240" w:lineRule="auto"/>
        <w:ind w:left="360" w:hanging="360"/>
        <w:rPr>
          <w:rFonts w:ascii="Arial" w:eastAsia="Times New Roman" w:hAnsi="Arial" w:cs="Arial"/>
          <w:sz w:val="20"/>
          <w:szCs w:val="20"/>
        </w:rPr>
      </w:pPr>
    </w:p>
    <w:p w14:paraId="1AABA3BE" w14:textId="77777777" w:rsidR="001C7BFE" w:rsidRPr="00CF3B57" w:rsidRDefault="00CC2360" w:rsidP="00236E04">
      <w:pPr>
        <w:spacing w:after="0" w:line="240" w:lineRule="auto"/>
        <w:ind w:left="360" w:hanging="360"/>
        <w:rPr>
          <w:rFonts w:ascii="Arial" w:eastAsia="Times New Roman" w:hAnsi="Arial" w:cs="Arial"/>
          <w:b/>
          <w:i/>
          <w:sz w:val="20"/>
          <w:szCs w:val="20"/>
        </w:rPr>
      </w:pPr>
      <w:r w:rsidRPr="00CF3B57">
        <w:rPr>
          <w:rFonts w:ascii="Arial" w:eastAsia="Times New Roman" w:hAnsi="Arial" w:cs="Arial"/>
          <w:b/>
          <w:i/>
          <w:sz w:val="20"/>
          <w:szCs w:val="20"/>
        </w:rPr>
        <w:t xml:space="preserve">      </w:t>
      </w:r>
      <w:r w:rsidR="00236E04" w:rsidRPr="00CF3B57">
        <w:rPr>
          <w:rFonts w:ascii="Arial" w:eastAsia="Times New Roman" w:hAnsi="Arial" w:cs="Arial"/>
          <w:b/>
          <w:i/>
          <w:sz w:val="20"/>
          <w:szCs w:val="20"/>
        </w:rPr>
        <w:t>3.    Reporting</w:t>
      </w:r>
    </w:p>
    <w:p w14:paraId="45B57602" w14:textId="77777777" w:rsidR="00B745CB" w:rsidRPr="005C2CD6" w:rsidRDefault="00B745CB" w:rsidP="00021F3F">
      <w:pPr>
        <w:pStyle w:val="ListParagraph"/>
        <w:numPr>
          <w:ilvl w:val="0"/>
          <w:numId w:val="22"/>
        </w:numPr>
        <w:spacing w:line="240" w:lineRule="auto"/>
        <w:ind w:right="78"/>
        <w:rPr>
          <w:rFonts w:ascii="Arial" w:eastAsia="Times New Roman" w:hAnsi="Arial" w:cs="Arial"/>
          <w:color w:val="000000"/>
          <w:sz w:val="20"/>
          <w:szCs w:val="20"/>
        </w:rPr>
      </w:pPr>
      <w:r w:rsidRPr="005C2CD6">
        <w:rPr>
          <w:rFonts w:ascii="Arial" w:eastAsia="Times New Roman" w:hAnsi="Arial" w:cs="Arial"/>
          <w:color w:val="000000"/>
          <w:sz w:val="20"/>
          <w:szCs w:val="20"/>
        </w:rPr>
        <w:t>Recipients are required to submit a variety of reports which are due at specific times during the life cycle of an award. All reports must be accurate, complete, and submitted on time.</w:t>
      </w:r>
      <w:r w:rsidRPr="005C2CD6">
        <w:rPr>
          <w:rFonts w:ascii="Arial" w:eastAsia="Times New Roman" w:hAnsi="Arial" w:cs="Arial"/>
          <w:color w:val="538DD3"/>
          <w:sz w:val="20"/>
          <w:szCs w:val="20"/>
        </w:rPr>
        <w:t xml:space="preserve"> </w:t>
      </w:r>
      <w:r w:rsidRPr="005C2CD6">
        <w:rPr>
          <w:rFonts w:ascii="Arial" w:eastAsia="Times New Roman" w:hAnsi="Arial" w:cs="Arial"/>
          <w:i/>
          <w:color w:val="538DD3"/>
          <w:sz w:val="20"/>
          <w:szCs w:val="20"/>
        </w:rPr>
        <w:t xml:space="preserve"> </w:t>
      </w:r>
    </w:p>
    <w:p w14:paraId="5D7CF73A" w14:textId="77777777" w:rsidR="00B745CB" w:rsidRPr="00B745CB" w:rsidRDefault="00B745CB" w:rsidP="00021F3F">
      <w:pPr>
        <w:pStyle w:val="ListParagraph"/>
        <w:numPr>
          <w:ilvl w:val="1"/>
          <w:numId w:val="22"/>
        </w:numPr>
        <w:spacing w:after="0" w:line="240" w:lineRule="auto"/>
        <w:ind w:left="1440" w:right="78"/>
        <w:rPr>
          <w:rFonts w:ascii="Arial" w:eastAsia="Times New Roman" w:hAnsi="Arial" w:cs="Arial"/>
          <w:color w:val="000000"/>
          <w:sz w:val="20"/>
          <w:szCs w:val="20"/>
        </w:rPr>
      </w:pPr>
      <w:r w:rsidRPr="005C2CD6">
        <w:rPr>
          <w:rFonts w:ascii="Arial" w:eastAsia="Times New Roman" w:hAnsi="Arial" w:cs="Arial"/>
          <w:color w:val="000000"/>
          <w:sz w:val="20"/>
          <w:szCs w:val="20"/>
        </w:rPr>
        <w:t xml:space="preserve">Recipients are required to provide </w:t>
      </w:r>
      <w:r w:rsidR="00D9647B">
        <w:rPr>
          <w:rFonts w:ascii="Arial" w:eastAsia="Times New Roman" w:hAnsi="Arial" w:cs="Arial"/>
          <w:color w:val="000000"/>
          <w:sz w:val="20"/>
          <w:szCs w:val="20"/>
        </w:rPr>
        <w:t xml:space="preserve">each quarter an IDVA </w:t>
      </w:r>
      <w:r w:rsidR="00E053DE">
        <w:rPr>
          <w:rFonts w:ascii="Arial" w:eastAsia="Times New Roman" w:hAnsi="Arial" w:cs="Arial"/>
          <w:color w:val="000000"/>
          <w:sz w:val="20"/>
          <w:szCs w:val="20"/>
        </w:rPr>
        <w:t>Periodic Financial</w:t>
      </w:r>
      <w:r w:rsidR="00D9647B">
        <w:rPr>
          <w:rFonts w:ascii="Arial" w:eastAsia="Times New Roman" w:hAnsi="Arial" w:cs="Arial"/>
          <w:color w:val="000000"/>
          <w:sz w:val="20"/>
          <w:szCs w:val="20"/>
        </w:rPr>
        <w:t xml:space="preserve"> Report</w:t>
      </w:r>
      <w:r w:rsidR="00E053DE">
        <w:rPr>
          <w:rFonts w:ascii="Arial" w:eastAsia="Times New Roman" w:hAnsi="Arial" w:cs="Arial"/>
          <w:color w:val="000000"/>
          <w:sz w:val="20"/>
          <w:szCs w:val="20"/>
        </w:rPr>
        <w:t xml:space="preserve"> and an IDVA Periodic Performance Report</w:t>
      </w:r>
      <w:r w:rsidRPr="005C2CD6">
        <w:rPr>
          <w:rFonts w:ascii="Arial" w:eastAsia="Times New Roman" w:hAnsi="Arial" w:cs="Arial"/>
          <w:color w:val="000000"/>
          <w:sz w:val="20"/>
          <w:szCs w:val="20"/>
        </w:rPr>
        <w:t xml:space="preserve"> through </w:t>
      </w:r>
      <w:r w:rsidR="005C2CD6" w:rsidRPr="005C2CD6">
        <w:rPr>
          <w:rFonts w:ascii="Arial" w:eastAsia="Times New Roman" w:hAnsi="Arial" w:cs="Arial"/>
          <w:color w:val="000000"/>
          <w:sz w:val="20"/>
          <w:szCs w:val="20"/>
        </w:rPr>
        <w:t>vets.cash@illinois.gov</w:t>
      </w:r>
      <w:r w:rsidRPr="005C2CD6">
        <w:rPr>
          <w:rFonts w:ascii="Arial" w:eastAsia="Times New Roman" w:hAnsi="Arial" w:cs="Arial"/>
          <w:color w:val="000000"/>
          <w:sz w:val="20"/>
          <w:szCs w:val="20"/>
        </w:rPr>
        <w:t xml:space="preserve">. </w:t>
      </w:r>
      <w:r w:rsidRPr="00B745CB">
        <w:rPr>
          <w:rFonts w:ascii="Arial" w:eastAsia="Times New Roman" w:hAnsi="Arial" w:cs="Arial"/>
          <w:color w:val="FF0000"/>
          <w:sz w:val="20"/>
          <w:szCs w:val="20"/>
        </w:rPr>
        <w:t xml:space="preserve"> </w:t>
      </w:r>
    </w:p>
    <w:p w14:paraId="1E25575F" w14:textId="77777777" w:rsidR="00B745CB" w:rsidRPr="00B745CB" w:rsidRDefault="00B745CB" w:rsidP="00021F3F">
      <w:pPr>
        <w:pStyle w:val="ListParagraph"/>
        <w:numPr>
          <w:ilvl w:val="0"/>
          <w:numId w:val="22"/>
        </w:numPr>
        <w:spacing w:after="0" w:line="240" w:lineRule="auto"/>
        <w:ind w:left="1440" w:right="78"/>
        <w:rPr>
          <w:rFonts w:ascii="Arial" w:eastAsia="Times New Roman" w:hAnsi="Arial" w:cs="Arial"/>
          <w:color w:val="000000"/>
          <w:sz w:val="20"/>
          <w:szCs w:val="20"/>
        </w:rPr>
      </w:pPr>
      <w:r w:rsidRPr="005C2CD6">
        <w:rPr>
          <w:rFonts w:ascii="Arial" w:eastAsia="Times New Roman" w:hAnsi="Arial" w:cs="Arial"/>
          <w:color w:val="000000"/>
          <w:sz w:val="20"/>
          <w:szCs w:val="20"/>
        </w:rPr>
        <w:t xml:space="preserve">In addition, at the end of the award period, recipients must submit </w:t>
      </w:r>
      <w:r w:rsidR="00537E93">
        <w:rPr>
          <w:rFonts w:ascii="Arial" w:eastAsia="Times New Roman" w:hAnsi="Arial" w:cs="Arial"/>
          <w:color w:val="000000"/>
          <w:sz w:val="20"/>
          <w:szCs w:val="20"/>
        </w:rPr>
        <w:t xml:space="preserve">an IDVA </w:t>
      </w:r>
      <w:r w:rsidR="00E053DE">
        <w:rPr>
          <w:rFonts w:ascii="Arial" w:eastAsia="Times New Roman" w:hAnsi="Arial" w:cs="Arial"/>
          <w:color w:val="000000"/>
          <w:sz w:val="20"/>
          <w:szCs w:val="20"/>
        </w:rPr>
        <w:t xml:space="preserve">Final Financial Report and an IDVA Final Performance </w:t>
      </w:r>
      <w:r w:rsidR="00537E93">
        <w:rPr>
          <w:rFonts w:ascii="Arial" w:eastAsia="Times New Roman" w:hAnsi="Arial" w:cs="Arial"/>
          <w:color w:val="000000"/>
          <w:sz w:val="20"/>
          <w:szCs w:val="20"/>
        </w:rPr>
        <w:t>Report</w:t>
      </w:r>
      <w:r w:rsidRPr="005C2CD6">
        <w:rPr>
          <w:rFonts w:ascii="Arial" w:eastAsia="Times New Roman" w:hAnsi="Arial" w:cs="Arial"/>
          <w:color w:val="000000"/>
          <w:sz w:val="20"/>
          <w:szCs w:val="20"/>
        </w:rPr>
        <w:t xml:space="preserve"> that </w:t>
      </w:r>
      <w:r w:rsidR="00537E93">
        <w:rPr>
          <w:rFonts w:ascii="Arial" w:eastAsia="Times New Roman" w:hAnsi="Arial" w:cs="Arial"/>
          <w:color w:val="000000"/>
          <w:sz w:val="20"/>
          <w:szCs w:val="20"/>
        </w:rPr>
        <w:t>is</w:t>
      </w:r>
      <w:r w:rsidRPr="005C2CD6">
        <w:rPr>
          <w:rFonts w:ascii="Arial" w:eastAsia="Times New Roman" w:hAnsi="Arial" w:cs="Arial"/>
          <w:color w:val="000000"/>
          <w:sz w:val="20"/>
          <w:szCs w:val="20"/>
        </w:rPr>
        <w:t xml:space="preserve"> cumulative over the entire award period</w:t>
      </w:r>
      <w:r w:rsidR="005C2CD6" w:rsidRPr="005C2CD6">
        <w:rPr>
          <w:rFonts w:ascii="Arial" w:eastAsia="Times New Roman" w:hAnsi="Arial" w:cs="Arial"/>
          <w:color w:val="000000"/>
          <w:sz w:val="20"/>
          <w:szCs w:val="20"/>
        </w:rPr>
        <w:t xml:space="preserve">. </w:t>
      </w:r>
      <w:r w:rsidRPr="005C2CD6">
        <w:rPr>
          <w:rFonts w:ascii="Arial" w:eastAsia="Times New Roman" w:hAnsi="Arial" w:cs="Arial"/>
          <w:color w:val="000000"/>
          <w:sz w:val="20"/>
          <w:szCs w:val="20"/>
        </w:rPr>
        <w:t xml:space="preserve"> The final reports are due </w:t>
      </w:r>
      <w:r w:rsidR="005C2CD6" w:rsidRPr="005C2CD6">
        <w:rPr>
          <w:rFonts w:ascii="Arial" w:eastAsia="Times New Roman" w:hAnsi="Arial" w:cs="Arial"/>
          <w:color w:val="000000"/>
          <w:sz w:val="20"/>
          <w:szCs w:val="20"/>
        </w:rPr>
        <w:t>3</w:t>
      </w:r>
      <w:r w:rsidRPr="005C2CD6">
        <w:rPr>
          <w:rFonts w:ascii="Arial" w:eastAsia="Times New Roman" w:hAnsi="Arial" w:cs="Arial"/>
          <w:color w:val="000000"/>
          <w:sz w:val="20"/>
          <w:szCs w:val="20"/>
        </w:rPr>
        <w:t xml:space="preserve">0 days after the end of the award.  </w:t>
      </w:r>
      <w:r w:rsidRPr="00B745CB">
        <w:rPr>
          <w:rFonts w:ascii="Arial" w:eastAsia="Times New Roman" w:hAnsi="Arial" w:cs="Arial"/>
          <w:color w:val="000000"/>
          <w:sz w:val="20"/>
          <w:szCs w:val="20"/>
        </w:rPr>
        <w:t xml:space="preserve"> </w:t>
      </w:r>
    </w:p>
    <w:p w14:paraId="19958F30" w14:textId="77777777" w:rsidR="00B745CB" w:rsidRPr="005C2CD6" w:rsidRDefault="00B745CB" w:rsidP="00021F3F">
      <w:pPr>
        <w:pStyle w:val="ListParagraph"/>
        <w:numPr>
          <w:ilvl w:val="0"/>
          <w:numId w:val="22"/>
        </w:numPr>
        <w:spacing w:after="11" w:line="240" w:lineRule="auto"/>
        <w:ind w:right="78"/>
        <w:rPr>
          <w:rFonts w:ascii="Arial" w:eastAsia="Times New Roman" w:hAnsi="Arial" w:cs="Arial"/>
          <w:color w:val="000000"/>
          <w:sz w:val="20"/>
          <w:szCs w:val="20"/>
        </w:rPr>
      </w:pPr>
      <w:r w:rsidRPr="005C2CD6">
        <w:rPr>
          <w:rFonts w:ascii="Arial" w:eastAsia="Times New Roman" w:hAnsi="Arial" w:cs="Arial"/>
          <w:color w:val="000000"/>
          <w:sz w:val="20"/>
          <w:szCs w:val="20"/>
        </w:rPr>
        <w:t>Award recipients will be required to report at</w:t>
      </w:r>
      <w:hyperlink r:id="rId27">
        <w:r w:rsidRPr="005C2CD6">
          <w:rPr>
            <w:rFonts w:ascii="Arial" w:eastAsia="Times New Roman" w:hAnsi="Arial" w:cs="Arial"/>
            <w:color w:val="000000"/>
            <w:sz w:val="20"/>
            <w:szCs w:val="20"/>
          </w:rPr>
          <w:t xml:space="preserve"> </w:t>
        </w:r>
      </w:hyperlink>
      <w:hyperlink r:id="rId28">
        <w:r w:rsidRPr="005C2CD6">
          <w:rPr>
            <w:rFonts w:ascii="Arial" w:eastAsia="Times New Roman" w:hAnsi="Arial" w:cs="Arial"/>
            <w:color w:val="000000"/>
            <w:sz w:val="20"/>
            <w:szCs w:val="20"/>
            <w:u w:val="single" w:color="000000"/>
          </w:rPr>
          <w:t>www.FSRS.gov</w:t>
        </w:r>
      </w:hyperlink>
      <w:hyperlink r:id="rId29">
        <w:r w:rsidRPr="005C2CD6">
          <w:rPr>
            <w:rFonts w:ascii="Arial" w:eastAsia="Times New Roman" w:hAnsi="Arial" w:cs="Arial"/>
            <w:color w:val="000000"/>
            <w:sz w:val="20"/>
            <w:szCs w:val="20"/>
          </w:rPr>
          <w:t xml:space="preserve"> </w:t>
        </w:r>
      </w:hyperlink>
      <w:r w:rsidRPr="005C2CD6">
        <w:rPr>
          <w:rFonts w:ascii="Arial" w:eastAsia="Times New Roman" w:hAnsi="Arial" w:cs="Arial"/>
          <w:color w:val="000000"/>
          <w:sz w:val="20"/>
          <w:szCs w:val="20"/>
        </w:rPr>
        <w:t xml:space="preserve">on all subawards over $25,000, and may be required to report on executive compensation for the recipient organization and its subrecipients. Recipients and subrecipients must have the necessary systems in place to collect and report this information. See </w:t>
      </w:r>
      <w:hyperlink r:id="rId30">
        <w:r w:rsidRPr="005C2CD6">
          <w:rPr>
            <w:rFonts w:ascii="Arial" w:eastAsia="Times New Roman" w:hAnsi="Arial" w:cs="Arial"/>
            <w:color w:val="0703CD"/>
            <w:sz w:val="20"/>
            <w:szCs w:val="20"/>
            <w:u w:val="single" w:color="0703CD"/>
          </w:rPr>
          <w:t>2 CFR Part 170</w:t>
        </w:r>
      </w:hyperlink>
      <w:hyperlink r:id="rId31">
        <w:r w:rsidRPr="005C2CD6">
          <w:rPr>
            <w:rFonts w:ascii="Arial" w:eastAsia="Times New Roman" w:hAnsi="Arial" w:cs="Arial"/>
            <w:color w:val="000080"/>
            <w:sz w:val="20"/>
            <w:szCs w:val="20"/>
          </w:rPr>
          <w:t xml:space="preserve"> </w:t>
        </w:r>
      </w:hyperlink>
      <w:r w:rsidRPr="005C2CD6">
        <w:rPr>
          <w:rFonts w:ascii="Arial" w:eastAsia="Times New Roman" w:hAnsi="Arial" w:cs="Arial"/>
          <w:color w:val="000000"/>
          <w:sz w:val="20"/>
          <w:szCs w:val="20"/>
        </w:rPr>
        <w:t xml:space="preserve">for more information and to determine how these requirements apply.   </w:t>
      </w:r>
    </w:p>
    <w:p w14:paraId="19A2D658" w14:textId="77777777" w:rsidR="00B745CB" w:rsidRPr="005C2CD6" w:rsidRDefault="00B745CB" w:rsidP="00021F3F">
      <w:pPr>
        <w:pStyle w:val="ListParagraph"/>
        <w:numPr>
          <w:ilvl w:val="0"/>
          <w:numId w:val="22"/>
        </w:numPr>
        <w:spacing w:after="0" w:line="240" w:lineRule="auto"/>
        <w:rPr>
          <w:rFonts w:ascii="Arial" w:eastAsia="Times New Roman" w:hAnsi="Arial" w:cs="Arial"/>
          <w:color w:val="000000"/>
          <w:sz w:val="20"/>
          <w:szCs w:val="20"/>
        </w:rPr>
      </w:pPr>
      <w:r w:rsidRPr="005C2CD6">
        <w:rPr>
          <w:rFonts w:ascii="Arial" w:eastAsia="Times New Roman" w:hAnsi="Arial" w:cs="Arial"/>
          <w:color w:val="000000"/>
          <w:sz w:val="20"/>
          <w:szCs w:val="20"/>
        </w:rPr>
        <w:t xml:space="preserve">Once the grant is awarded, recipients will be expected to have data collection and data management policies, processes, and practices that provide reasonable assurance that they are giving </w:t>
      </w:r>
      <w:r w:rsidR="005C2CD6" w:rsidRPr="005C2CD6">
        <w:rPr>
          <w:rFonts w:ascii="Arial" w:eastAsia="Times New Roman" w:hAnsi="Arial" w:cs="Arial"/>
          <w:color w:val="000000"/>
          <w:sz w:val="20"/>
          <w:szCs w:val="20"/>
        </w:rPr>
        <w:t>the Illinois Department of Veterans’ Affairs</w:t>
      </w:r>
      <w:r w:rsidRPr="005C2CD6">
        <w:rPr>
          <w:rFonts w:ascii="Arial" w:eastAsia="Times New Roman" w:hAnsi="Arial" w:cs="Arial"/>
          <w:color w:val="000000"/>
          <w:sz w:val="20"/>
          <w:szCs w:val="20"/>
        </w:rPr>
        <w:t xml:space="preserve"> high quality data. At a </w:t>
      </w:r>
      <w:r w:rsidR="00F3640A">
        <w:rPr>
          <w:rFonts w:ascii="Arial" w:eastAsia="Times New Roman" w:hAnsi="Arial" w:cs="Arial"/>
          <w:color w:val="000000"/>
          <w:sz w:val="20"/>
          <w:szCs w:val="20"/>
        </w:rPr>
        <w:t xml:space="preserve">  </w:t>
      </w:r>
      <w:r w:rsidRPr="005C2CD6">
        <w:rPr>
          <w:rFonts w:ascii="Arial" w:eastAsia="Times New Roman" w:hAnsi="Arial" w:cs="Arial"/>
          <w:color w:val="000000"/>
          <w:sz w:val="20"/>
          <w:szCs w:val="20"/>
        </w:rPr>
        <w:t xml:space="preserve">minimum, recipients should have policies, processes, and practices that address the following five aspects of data quality for themselves and for subrecipients (if applicable): </w:t>
      </w:r>
    </w:p>
    <w:p w14:paraId="1705A066" w14:textId="77777777" w:rsidR="00B745CB" w:rsidRPr="00B745CB" w:rsidRDefault="00B745CB" w:rsidP="00415685">
      <w:pPr>
        <w:numPr>
          <w:ilvl w:val="0"/>
          <w:numId w:val="21"/>
        </w:numPr>
        <w:spacing w:after="11" w:line="240" w:lineRule="auto"/>
        <w:ind w:left="2160" w:right="78" w:hanging="360"/>
        <w:rPr>
          <w:rFonts w:ascii="Arial" w:eastAsia="Times New Roman" w:hAnsi="Arial" w:cs="Arial"/>
          <w:color w:val="000000"/>
          <w:sz w:val="20"/>
          <w:szCs w:val="20"/>
        </w:rPr>
      </w:pPr>
      <w:r w:rsidRPr="00B745CB">
        <w:rPr>
          <w:rFonts w:ascii="Arial" w:eastAsia="Times New Roman" w:hAnsi="Arial" w:cs="Arial"/>
          <w:color w:val="000000"/>
          <w:sz w:val="20"/>
          <w:szCs w:val="20"/>
        </w:rPr>
        <w:t xml:space="preserve">the data measures what it intends to measure </w:t>
      </w:r>
    </w:p>
    <w:p w14:paraId="4DE725E5" w14:textId="77777777" w:rsidR="00B745CB" w:rsidRPr="00B745CB" w:rsidRDefault="00B745CB" w:rsidP="00415685">
      <w:pPr>
        <w:numPr>
          <w:ilvl w:val="0"/>
          <w:numId w:val="21"/>
        </w:numPr>
        <w:spacing w:after="11" w:line="240" w:lineRule="auto"/>
        <w:ind w:left="2160" w:right="78" w:hanging="360"/>
        <w:rPr>
          <w:rFonts w:ascii="Arial" w:eastAsia="Times New Roman" w:hAnsi="Arial" w:cs="Arial"/>
          <w:color w:val="000000"/>
          <w:sz w:val="20"/>
          <w:szCs w:val="20"/>
        </w:rPr>
      </w:pPr>
      <w:r w:rsidRPr="00B745CB">
        <w:rPr>
          <w:rFonts w:ascii="Arial" w:eastAsia="Times New Roman" w:hAnsi="Arial" w:cs="Arial"/>
          <w:color w:val="000000"/>
          <w:sz w:val="20"/>
          <w:szCs w:val="20"/>
        </w:rPr>
        <w:t xml:space="preserve">the data reported is complete </w:t>
      </w:r>
    </w:p>
    <w:p w14:paraId="37A5AEEA" w14:textId="77777777" w:rsidR="00B745CB" w:rsidRPr="00B745CB" w:rsidRDefault="00B745CB" w:rsidP="00415685">
      <w:pPr>
        <w:numPr>
          <w:ilvl w:val="0"/>
          <w:numId w:val="21"/>
        </w:numPr>
        <w:spacing w:after="11" w:line="240" w:lineRule="auto"/>
        <w:ind w:left="2160" w:right="78" w:hanging="360"/>
        <w:rPr>
          <w:rFonts w:ascii="Arial" w:eastAsia="Times New Roman" w:hAnsi="Arial" w:cs="Arial"/>
          <w:color w:val="000000"/>
          <w:sz w:val="20"/>
          <w:szCs w:val="20"/>
        </w:rPr>
      </w:pPr>
      <w:r w:rsidRPr="00B745CB">
        <w:rPr>
          <w:rFonts w:ascii="Arial" w:eastAsia="Times New Roman" w:hAnsi="Arial" w:cs="Arial"/>
          <w:color w:val="000000"/>
          <w:sz w:val="20"/>
          <w:szCs w:val="20"/>
        </w:rPr>
        <w:t xml:space="preserve">the recipient collects data in a consistent manner </w:t>
      </w:r>
    </w:p>
    <w:p w14:paraId="6A340FFC" w14:textId="77777777" w:rsidR="00B745CB" w:rsidRPr="00B745CB" w:rsidRDefault="00B745CB" w:rsidP="00415685">
      <w:pPr>
        <w:numPr>
          <w:ilvl w:val="0"/>
          <w:numId w:val="21"/>
        </w:numPr>
        <w:spacing w:after="11" w:line="240" w:lineRule="auto"/>
        <w:ind w:left="2160" w:right="78" w:hanging="360"/>
        <w:rPr>
          <w:rFonts w:ascii="Arial" w:eastAsia="Times New Roman" w:hAnsi="Arial" w:cs="Arial"/>
          <w:color w:val="000000"/>
          <w:sz w:val="20"/>
          <w:szCs w:val="20"/>
        </w:rPr>
      </w:pPr>
      <w:r w:rsidRPr="00B745CB">
        <w:rPr>
          <w:rFonts w:ascii="Arial" w:eastAsia="Times New Roman" w:hAnsi="Arial" w:cs="Arial"/>
          <w:color w:val="000000"/>
          <w:sz w:val="20"/>
          <w:szCs w:val="20"/>
        </w:rPr>
        <w:t xml:space="preserve">the recipient takes steps to correct data errors </w:t>
      </w:r>
    </w:p>
    <w:p w14:paraId="6A56339A" w14:textId="77777777" w:rsidR="00B745CB" w:rsidRPr="00B745CB" w:rsidRDefault="00B745CB" w:rsidP="00415685">
      <w:pPr>
        <w:numPr>
          <w:ilvl w:val="0"/>
          <w:numId w:val="21"/>
        </w:numPr>
        <w:spacing w:after="11" w:line="240" w:lineRule="auto"/>
        <w:ind w:left="2160" w:right="78" w:hanging="360"/>
        <w:rPr>
          <w:rFonts w:ascii="Arial" w:eastAsia="Times New Roman" w:hAnsi="Arial" w:cs="Arial"/>
          <w:color w:val="000000"/>
          <w:sz w:val="20"/>
          <w:szCs w:val="20"/>
        </w:rPr>
      </w:pPr>
      <w:r w:rsidRPr="00B745CB">
        <w:rPr>
          <w:rFonts w:ascii="Arial" w:eastAsia="Times New Roman" w:hAnsi="Arial" w:cs="Arial"/>
          <w:color w:val="000000"/>
          <w:sz w:val="20"/>
          <w:szCs w:val="20"/>
        </w:rPr>
        <w:t xml:space="preserve">the recipient actively reviews data for accuracy prior to submission.  </w:t>
      </w:r>
    </w:p>
    <w:p w14:paraId="08067ADB" w14:textId="77777777" w:rsidR="00B745CB" w:rsidRPr="005C2CD6" w:rsidRDefault="00B745CB" w:rsidP="00021F3F">
      <w:pPr>
        <w:pStyle w:val="ListParagraph"/>
        <w:numPr>
          <w:ilvl w:val="0"/>
          <w:numId w:val="23"/>
        </w:numPr>
        <w:spacing w:after="0" w:line="240" w:lineRule="auto"/>
        <w:rPr>
          <w:rFonts w:ascii="Arial" w:eastAsia="Times New Roman" w:hAnsi="Arial" w:cs="Arial"/>
          <w:color w:val="000000"/>
          <w:sz w:val="20"/>
          <w:szCs w:val="20"/>
        </w:rPr>
      </w:pPr>
      <w:r w:rsidRPr="005C2CD6">
        <w:rPr>
          <w:rFonts w:ascii="Arial" w:eastAsia="Times New Roman" w:hAnsi="Arial" w:cs="Arial"/>
          <w:color w:val="000000"/>
          <w:sz w:val="20"/>
          <w:szCs w:val="20"/>
        </w:rPr>
        <w:t>Failure to submit accurate, complete, and timely required reports may affect the recipient’s ability</w:t>
      </w:r>
      <w:r w:rsidR="00537E93">
        <w:rPr>
          <w:rFonts w:ascii="Arial" w:eastAsia="Times New Roman" w:hAnsi="Arial" w:cs="Arial"/>
          <w:color w:val="000000"/>
          <w:sz w:val="20"/>
          <w:szCs w:val="20"/>
        </w:rPr>
        <w:t xml:space="preserve"> </w:t>
      </w:r>
      <w:r w:rsidRPr="005C2CD6">
        <w:rPr>
          <w:rFonts w:ascii="Arial" w:eastAsia="Times New Roman" w:hAnsi="Arial" w:cs="Arial"/>
          <w:color w:val="000000"/>
          <w:sz w:val="20"/>
          <w:szCs w:val="20"/>
        </w:rPr>
        <w:t xml:space="preserve">to secure future </w:t>
      </w:r>
      <w:r w:rsidR="005C2CD6" w:rsidRPr="005C2CD6">
        <w:rPr>
          <w:rFonts w:ascii="Arial" w:eastAsia="Times New Roman" w:hAnsi="Arial" w:cs="Arial"/>
          <w:color w:val="000000"/>
          <w:sz w:val="20"/>
          <w:szCs w:val="20"/>
        </w:rPr>
        <w:t>IDVA</w:t>
      </w:r>
      <w:r w:rsidRPr="005C2CD6">
        <w:rPr>
          <w:rFonts w:ascii="Arial" w:eastAsia="Times New Roman" w:hAnsi="Arial" w:cs="Arial"/>
          <w:color w:val="000000"/>
          <w:sz w:val="20"/>
          <w:szCs w:val="20"/>
        </w:rPr>
        <w:t xml:space="preserve"> funding. </w:t>
      </w:r>
    </w:p>
    <w:p w14:paraId="7BA3EA36" w14:textId="77777777" w:rsidR="00236E04" w:rsidRDefault="00236E04" w:rsidP="00236E04">
      <w:pPr>
        <w:spacing w:after="0" w:line="240" w:lineRule="auto"/>
        <w:rPr>
          <w:rFonts w:ascii="Arial" w:eastAsia="Times New Roman" w:hAnsi="Arial" w:cs="Arial"/>
          <w:sz w:val="20"/>
          <w:szCs w:val="20"/>
        </w:rPr>
      </w:pPr>
    </w:p>
    <w:p w14:paraId="5A5D24D5" w14:textId="77777777" w:rsidR="00683836" w:rsidRDefault="00683836" w:rsidP="00236E04">
      <w:pPr>
        <w:spacing w:after="0" w:line="240" w:lineRule="auto"/>
        <w:rPr>
          <w:rFonts w:ascii="Arial" w:eastAsia="Times New Roman" w:hAnsi="Arial" w:cs="Arial"/>
          <w:sz w:val="20"/>
          <w:szCs w:val="20"/>
        </w:rPr>
      </w:pPr>
    </w:p>
    <w:p w14:paraId="425AEC1A" w14:textId="77777777" w:rsidR="005B0986" w:rsidRPr="00923115" w:rsidRDefault="00B7483F" w:rsidP="001C7BFE">
      <w:pPr>
        <w:autoSpaceDE w:val="0"/>
        <w:autoSpaceDN w:val="0"/>
        <w:adjustRightInd w:val="0"/>
        <w:spacing w:after="0" w:line="240" w:lineRule="auto"/>
        <w:rPr>
          <w:rFonts w:ascii="Arial" w:eastAsia="Times New Roman" w:hAnsi="Arial" w:cs="Arial"/>
          <w:sz w:val="20"/>
          <w:szCs w:val="20"/>
        </w:rPr>
      </w:pPr>
      <w:r w:rsidRPr="00B7483F">
        <w:rPr>
          <w:rFonts w:ascii="Arial" w:eastAsia="Times New Roman" w:hAnsi="Arial" w:cs="Arial"/>
          <w:b/>
          <w:sz w:val="20"/>
          <w:szCs w:val="20"/>
        </w:rPr>
        <w:t xml:space="preserve">G. </w:t>
      </w:r>
      <w:r w:rsidR="005C103E">
        <w:rPr>
          <w:rFonts w:ascii="Arial" w:eastAsia="Times New Roman" w:hAnsi="Arial" w:cs="Arial"/>
          <w:b/>
          <w:sz w:val="20"/>
          <w:szCs w:val="20"/>
        </w:rPr>
        <w:t>State</w:t>
      </w:r>
      <w:r w:rsidRPr="00B7483F">
        <w:rPr>
          <w:rFonts w:ascii="Arial" w:eastAsia="Times New Roman" w:hAnsi="Arial" w:cs="Arial"/>
          <w:b/>
          <w:sz w:val="20"/>
          <w:szCs w:val="20"/>
        </w:rPr>
        <w:t xml:space="preserve"> Awa</w:t>
      </w:r>
      <w:r w:rsidR="00D15F32">
        <w:rPr>
          <w:rFonts w:ascii="Arial" w:eastAsia="Times New Roman" w:hAnsi="Arial" w:cs="Arial"/>
          <w:b/>
          <w:sz w:val="20"/>
          <w:szCs w:val="20"/>
        </w:rPr>
        <w:t>rding Agency Contact(s)</w:t>
      </w:r>
    </w:p>
    <w:p w14:paraId="379FAE4A" w14:textId="55E19A47" w:rsidR="005B0986" w:rsidRPr="005B0986" w:rsidRDefault="005B0986" w:rsidP="00E174DB">
      <w:pPr>
        <w:pStyle w:val="ListParagraph"/>
        <w:numPr>
          <w:ilvl w:val="0"/>
          <w:numId w:val="23"/>
        </w:numPr>
        <w:tabs>
          <w:tab w:val="left" w:pos="360"/>
          <w:tab w:val="left" w:pos="720"/>
        </w:tabs>
        <w:spacing w:after="0" w:line="240" w:lineRule="auto"/>
        <w:rPr>
          <w:rFonts w:ascii="Arial" w:eastAsia="Times New Roman" w:hAnsi="Arial" w:cs="Arial"/>
          <w:sz w:val="20"/>
          <w:szCs w:val="20"/>
        </w:rPr>
      </w:pPr>
      <w:r w:rsidRPr="00850C89">
        <w:rPr>
          <w:rFonts w:ascii="Arial" w:eastAsia="Times New Roman" w:hAnsi="Arial" w:cs="Arial"/>
          <w:sz w:val="20"/>
          <w:szCs w:val="20"/>
        </w:rPr>
        <w:t>Questions should be sent to</w:t>
      </w:r>
      <w:r w:rsidR="00E174DB">
        <w:rPr>
          <w:rFonts w:ascii="Arial" w:eastAsia="Times New Roman" w:hAnsi="Arial" w:cs="Arial"/>
          <w:sz w:val="20"/>
          <w:szCs w:val="20"/>
        </w:rPr>
        <w:t xml:space="preserve">: </w:t>
      </w:r>
      <w:r>
        <w:tab/>
      </w:r>
    </w:p>
    <w:p w14:paraId="03EE2CCC" w14:textId="77777777"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Illinois Department of Veterans Affairs</w:t>
      </w:r>
    </w:p>
    <w:p w14:paraId="63392E67" w14:textId="58C76462"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 xml:space="preserve">Grants Department, </w:t>
      </w:r>
    </w:p>
    <w:p w14:paraId="23B60A46" w14:textId="77777777"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833 S. Spring St.</w:t>
      </w:r>
    </w:p>
    <w:p w14:paraId="19B4E5A4" w14:textId="77777777"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Springfield, IL  62794-9432</w:t>
      </w:r>
    </w:p>
    <w:p w14:paraId="4BDA7F9F" w14:textId="3A7F7F66"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Phone:</w:t>
      </w:r>
      <w:r>
        <w:rPr>
          <w:rFonts w:ascii="Arial" w:eastAsia="Times New Roman" w:hAnsi="Arial" w:cs="Arial"/>
          <w:sz w:val="20"/>
          <w:szCs w:val="20"/>
        </w:rPr>
        <w:tab/>
        <w:t>217-782-</w:t>
      </w:r>
      <w:r w:rsidR="004E34D0">
        <w:rPr>
          <w:rFonts w:ascii="Arial" w:eastAsia="Times New Roman" w:hAnsi="Arial" w:cs="Arial"/>
          <w:sz w:val="20"/>
          <w:szCs w:val="20"/>
        </w:rPr>
        <w:t>3421</w:t>
      </w:r>
    </w:p>
    <w:p w14:paraId="185ED5B3" w14:textId="3FAAC097" w:rsidR="005B0986" w:rsidRDefault="005B0986" w:rsidP="00850C89">
      <w:pPr>
        <w:tabs>
          <w:tab w:val="left" w:pos="2160"/>
        </w:tabs>
        <w:spacing w:after="0" w:line="240" w:lineRule="auto"/>
        <w:ind w:left="72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Email:</w:t>
      </w:r>
      <w:r>
        <w:rPr>
          <w:rFonts w:ascii="Arial" w:eastAsia="Times New Roman" w:hAnsi="Arial" w:cs="Arial"/>
          <w:sz w:val="20"/>
          <w:szCs w:val="20"/>
        </w:rPr>
        <w:tab/>
      </w:r>
      <w:hyperlink r:id="rId32" w:history="1">
        <w:r w:rsidR="004E34D0" w:rsidRPr="00C10EDB">
          <w:rPr>
            <w:rStyle w:val="Hyperlink"/>
            <w:rFonts w:ascii="Arial" w:eastAsia="Times New Roman" w:hAnsi="Arial" w:cs="Arial"/>
            <w:sz w:val="20"/>
            <w:szCs w:val="20"/>
          </w:rPr>
          <w:t>veterans.cash@illinois.gov</w:t>
        </w:r>
      </w:hyperlink>
    </w:p>
    <w:p w14:paraId="0938ECD4" w14:textId="3651BF70" w:rsidR="005B0986" w:rsidRPr="00850C89" w:rsidRDefault="00832033" w:rsidP="00021F3F">
      <w:pPr>
        <w:pStyle w:val="ListParagraph"/>
        <w:numPr>
          <w:ilvl w:val="0"/>
          <w:numId w:val="24"/>
        </w:numPr>
        <w:tabs>
          <w:tab w:val="left" w:pos="360"/>
          <w:tab w:val="left" w:pos="720"/>
        </w:tabs>
        <w:spacing w:after="0" w:line="240" w:lineRule="auto"/>
        <w:rPr>
          <w:rFonts w:ascii="Arial" w:eastAsia="Times New Roman" w:hAnsi="Arial" w:cs="Arial"/>
          <w:sz w:val="20"/>
          <w:szCs w:val="20"/>
        </w:rPr>
      </w:pPr>
      <w:r w:rsidRPr="00850C89">
        <w:rPr>
          <w:rFonts w:ascii="Arial" w:eastAsia="Times New Roman" w:hAnsi="Arial" w:cs="Arial"/>
          <w:sz w:val="20"/>
          <w:szCs w:val="20"/>
        </w:rPr>
        <w:t xml:space="preserve">All email correspondence should be sent to </w:t>
      </w:r>
      <w:hyperlink r:id="rId33" w:history="1">
        <w:r w:rsidRPr="00850C89">
          <w:rPr>
            <w:rStyle w:val="Hyperlink"/>
            <w:rFonts w:ascii="Arial" w:eastAsia="Times New Roman" w:hAnsi="Arial" w:cs="Arial"/>
            <w:sz w:val="20"/>
            <w:szCs w:val="20"/>
          </w:rPr>
          <w:t>veterans.cash@illinois.gov</w:t>
        </w:r>
      </w:hyperlink>
      <w:r w:rsidRPr="00850C89">
        <w:rPr>
          <w:rFonts w:ascii="Arial" w:eastAsia="Times New Roman" w:hAnsi="Arial" w:cs="Arial"/>
          <w:sz w:val="20"/>
          <w:szCs w:val="20"/>
        </w:rPr>
        <w:t xml:space="preserve"> </w:t>
      </w:r>
    </w:p>
    <w:p w14:paraId="67E2285A" w14:textId="77777777" w:rsidR="001C7BFE" w:rsidRDefault="001C7BFE" w:rsidP="001C7BFE">
      <w:pPr>
        <w:spacing w:after="0" w:line="240" w:lineRule="auto"/>
        <w:rPr>
          <w:rFonts w:ascii="Arial" w:eastAsia="Times New Roman" w:hAnsi="Arial" w:cs="Arial"/>
          <w:b/>
          <w:sz w:val="20"/>
          <w:szCs w:val="20"/>
        </w:rPr>
      </w:pPr>
    </w:p>
    <w:p w14:paraId="6A32EC65" w14:textId="77777777" w:rsidR="00683836" w:rsidRDefault="00683836" w:rsidP="001C7BFE">
      <w:pPr>
        <w:spacing w:after="0" w:line="240" w:lineRule="auto"/>
        <w:rPr>
          <w:rFonts w:ascii="Arial" w:eastAsia="Times New Roman" w:hAnsi="Arial" w:cs="Arial"/>
          <w:b/>
          <w:sz w:val="20"/>
          <w:szCs w:val="20"/>
        </w:rPr>
      </w:pPr>
    </w:p>
    <w:p w14:paraId="3EA3C784" w14:textId="77777777" w:rsidR="005B0986" w:rsidRDefault="00D15F32" w:rsidP="001C7BF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H. </w:t>
      </w:r>
      <w:r w:rsidR="00CC2360">
        <w:rPr>
          <w:rFonts w:ascii="Arial" w:eastAsia="Times New Roman" w:hAnsi="Arial" w:cs="Arial"/>
          <w:b/>
          <w:sz w:val="20"/>
          <w:szCs w:val="20"/>
        </w:rPr>
        <w:t xml:space="preserve">  </w:t>
      </w:r>
      <w:r>
        <w:rPr>
          <w:rFonts w:ascii="Arial" w:eastAsia="Times New Roman" w:hAnsi="Arial" w:cs="Arial"/>
          <w:b/>
          <w:sz w:val="20"/>
          <w:szCs w:val="20"/>
        </w:rPr>
        <w:t>Othe</w:t>
      </w:r>
      <w:r w:rsidR="005B0986">
        <w:rPr>
          <w:rFonts w:ascii="Arial" w:eastAsia="Times New Roman" w:hAnsi="Arial" w:cs="Arial"/>
          <w:b/>
          <w:sz w:val="20"/>
          <w:szCs w:val="20"/>
        </w:rPr>
        <w:t>r</w:t>
      </w:r>
      <w:r>
        <w:rPr>
          <w:rFonts w:ascii="Arial" w:eastAsia="Times New Roman" w:hAnsi="Arial" w:cs="Arial"/>
          <w:b/>
          <w:sz w:val="20"/>
          <w:szCs w:val="20"/>
        </w:rPr>
        <w:t xml:space="preserve"> Information, if applicable</w:t>
      </w:r>
    </w:p>
    <w:p w14:paraId="2C29F137" w14:textId="77777777" w:rsidR="00B7483F" w:rsidRPr="00B7483F" w:rsidRDefault="00832033" w:rsidP="00021F3F">
      <w:pPr>
        <w:pStyle w:val="ListParagraph"/>
        <w:numPr>
          <w:ilvl w:val="0"/>
          <w:numId w:val="4"/>
        </w:numPr>
        <w:spacing w:after="0" w:line="240" w:lineRule="auto"/>
        <w:ind w:left="720" w:hanging="360"/>
        <w:contextualSpacing w:val="0"/>
      </w:pPr>
      <w:r>
        <w:rPr>
          <w:rFonts w:ascii="Arial" w:eastAsia="Times New Roman" w:hAnsi="Arial" w:cs="Arial"/>
          <w:sz w:val="20"/>
          <w:szCs w:val="20"/>
        </w:rPr>
        <w:t>This is an on-going program</w:t>
      </w:r>
      <w:r w:rsidR="00B7483F" w:rsidRPr="00B7483F">
        <w:rPr>
          <w:rFonts w:ascii="Arial" w:eastAsia="Times New Roman" w:hAnsi="Arial" w:cs="Arial"/>
          <w:sz w:val="20"/>
          <w:szCs w:val="20"/>
        </w:rPr>
        <w:t>.</w:t>
      </w:r>
    </w:p>
    <w:p w14:paraId="601791C9" w14:textId="77777777" w:rsidR="00850C89" w:rsidRPr="00E053DE" w:rsidRDefault="00832033" w:rsidP="00021F3F">
      <w:pPr>
        <w:pStyle w:val="ListParagraph"/>
        <w:numPr>
          <w:ilvl w:val="0"/>
          <w:numId w:val="4"/>
        </w:numPr>
        <w:spacing w:after="0" w:line="240" w:lineRule="auto"/>
        <w:ind w:left="720" w:hanging="360"/>
        <w:contextualSpacing w:val="0"/>
        <w:rPr>
          <w:b/>
          <w:sz w:val="24"/>
          <w:szCs w:val="24"/>
        </w:rPr>
      </w:pPr>
      <w:r w:rsidRPr="00832033">
        <w:rPr>
          <w:rFonts w:ascii="Arial" w:eastAsia="Times New Roman" w:hAnsi="Arial" w:cs="Arial"/>
          <w:sz w:val="20"/>
          <w:szCs w:val="20"/>
        </w:rPr>
        <w:t>The Illinois Department of Veterans Affairs is not obligated to make any State Award as a result of this announcement</w:t>
      </w:r>
      <w:r w:rsidR="00B7483F" w:rsidRPr="00832033">
        <w:rPr>
          <w:rFonts w:ascii="Arial" w:eastAsia="Times New Roman" w:hAnsi="Arial" w:cs="Arial"/>
          <w:sz w:val="20"/>
          <w:szCs w:val="20"/>
        </w:rPr>
        <w:t>.</w:t>
      </w:r>
    </w:p>
    <w:p w14:paraId="0340BED0" w14:textId="77777777" w:rsidR="00850C89" w:rsidRPr="00972DC0" w:rsidRDefault="00E053DE" w:rsidP="00C73930">
      <w:pPr>
        <w:pStyle w:val="ListParagraph"/>
        <w:numPr>
          <w:ilvl w:val="0"/>
          <w:numId w:val="4"/>
        </w:numPr>
        <w:spacing w:after="0" w:line="240" w:lineRule="auto"/>
        <w:ind w:left="720" w:hanging="360"/>
        <w:contextualSpacing w:val="0"/>
        <w:rPr>
          <w:rFonts w:ascii="Arial" w:hAnsi="Arial" w:cs="Arial"/>
          <w:b/>
          <w:sz w:val="20"/>
          <w:szCs w:val="20"/>
        </w:rPr>
      </w:pPr>
      <w:r w:rsidRPr="00972DC0">
        <w:rPr>
          <w:rFonts w:ascii="Arial" w:hAnsi="Arial" w:cs="Arial"/>
          <w:sz w:val="20"/>
          <w:szCs w:val="20"/>
        </w:rPr>
        <w:t xml:space="preserve">The Illinois Department of Veterans Affairs’ </w:t>
      </w:r>
      <w:r w:rsidR="00683836" w:rsidRPr="00972DC0">
        <w:rPr>
          <w:rFonts w:ascii="Arial" w:hAnsi="Arial" w:cs="Arial"/>
          <w:sz w:val="20"/>
          <w:szCs w:val="20"/>
        </w:rPr>
        <w:t xml:space="preserve">Vets Cash </w:t>
      </w:r>
      <w:r w:rsidRPr="00972DC0">
        <w:rPr>
          <w:rFonts w:ascii="Arial" w:hAnsi="Arial" w:cs="Arial"/>
          <w:sz w:val="20"/>
          <w:szCs w:val="20"/>
        </w:rPr>
        <w:t>website is</w:t>
      </w:r>
      <w:r w:rsidR="00683836" w:rsidRPr="00972DC0">
        <w:rPr>
          <w:rFonts w:ascii="Arial" w:hAnsi="Arial" w:cs="Arial"/>
          <w:sz w:val="20"/>
          <w:szCs w:val="20"/>
        </w:rPr>
        <w:t>:  https://www2.illinois.gov/veterans/programs/Pages/veterans-cash.aspx</w:t>
      </w:r>
    </w:p>
    <w:p w14:paraId="65E4EF87" w14:textId="77777777" w:rsidR="00850C89" w:rsidRDefault="00850C89" w:rsidP="00850C89">
      <w:pPr>
        <w:spacing w:after="0" w:line="240" w:lineRule="auto"/>
        <w:rPr>
          <w:rFonts w:ascii="Arial" w:hAnsi="Arial" w:cs="Arial"/>
          <w:b/>
          <w:sz w:val="20"/>
          <w:szCs w:val="20"/>
        </w:rPr>
      </w:pPr>
    </w:p>
    <w:p w14:paraId="1AC5F034" w14:textId="77777777" w:rsidR="00683836" w:rsidRDefault="00683836" w:rsidP="00850C89">
      <w:pPr>
        <w:spacing w:after="0" w:line="240" w:lineRule="auto"/>
        <w:rPr>
          <w:rFonts w:ascii="Arial" w:hAnsi="Arial" w:cs="Arial"/>
          <w:b/>
          <w:sz w:val="20"/>
          <w:szCs w:val="20"/>
        </w:rPr>
      </w:pPr>
    </w:p>
    <w:p w14:paraId="369CC36C" w14:textId="77777777" w:rsidR="00CA4B4F" w:rsidRPr="00850C89" w:rsidRDefault="00CA4B4F" w:rsidP="00850C89">
      <w:pPr>
        <w:spacing w:after="0" w:line="240" w:lineRule="auto"/>
        <w:rPr>
          <w:b/>
          <w:sz w:val="24"/>
          <w:szCs w:val="24"/>
        </w:rPr>
      </w:pPr>
      <w:r w:rsidRPr="00850C89">
        <w:rPr>
          <w:rFonts w:ascii="Arial" w:hAnsi="Arial" w:cs="Arial"/>
          <w:b/>
          <w:sz w:val="20"/>
          <w:szCs w:val="20"/>
        </w:rPr>
        <w:t xml:space="preserve">Mandatory Forms </w:t>
      </w:r>
    </w:p>
    <w:p w14:paraId="3701D97B" w14:textId="043E5B22" w:rsidR="00790A88" w:rsidRPr="00021F3F" w:rsidRDefault="00021F3F" w:rsidP="00021F3F">
      <w:pPr>
        <w:pStyle w:val="ListParagraph"/>
        <w:numPr>
          <w:ilvl w:val="0"/>
          <w:numId w:val="2"/>
        </w:numPr>
        <w:spacing w:after="0" w:line="240" w:lineRule="auto"/>
        <w:rPr>
          <w:rFonts w:ascii="Arial" w:hAnsi="Arial" w:cs="Arial"/>
          <w:sz w:val="20"/>
          <w:szCs w:val="20"/>
        </w:rPr>
      </w:pPr>
      <w:r w:rsidRPr="00021F3F">
        <w:rPr>
          <w:rFonts w:ascii="Arial" w:hAnsi="Arial" w:cs="Arial"/>
          <w:sz w:val="20"/>
          <w:szCs w:val="20"/>
        </w:rPr>
        <w:t xml:space="preserve">Program Narrative using the </w:t>
      </w:r>
      <w:r w:rsidR="00850C89" w:rsidRPr="00021F3F">
        <w:rPr>
          <w:rFonts w:ascii="Arial" w:hAnsi="Arial" w:cs="Arial"/>
          <w:sz w:val="20"/>
          <w:szCs w:val="20"/>
        </w:rPr>
        <w:t xml:space="preserve">IDVA </w:t>
      </w:r>
      <w:r w:rsidR="00782360">
        <w:rPr>
          <w:rFonts w:ascii="Arial" w:hAnsi="Arial" w:cs="Arial"/>
          <w:sz w:val="20"/>
          <w:szCs w:val="20"/>
        </w:rPr>
        <w:t>FY2</w:t>
      </w:r>
      <w:r w:rsidR="00C74EC4">
        <w:rPr>
          <w:rFonts w:ascii="Arial" w:hAnsi="Arial" w:cs="Arial"/>
          <w:sz w:val="20"/>
          <w:szCs w:val="20"/>
        </w:rPr>
        <w:t>2</w:t>
      </w:r>
      <w:r w:rsidR="00782360">
        <w:rPr>
          <w:rFonts w:ascii="Arial" w:hAnsi="Arial" w:cs="Arial"/>
          <w:sz w:val="20"/>
          <w:szCs w:val="20"/>
        </w:rPr>
        <w:t xml:space="preserve"> </w:t>
      </w:r>
      <w:r w:rsidR="00790A88" w:rsidRPr="00021F3F">
        <w:rPr>
          <w:rFonts w:ascii="Arial" w:hAnsi="Arial" w:cs="Arial"/>
          <w:sz w:val="20"/>
          <w:szCs w:val="20"/>
        </w:rPr>
        <w:t xml:space="preserve">Grant </w:t>
      </w:r>
      <w:r w:rsidR="00832033" w:rsidRPr="00021F3F">
        <w:rPr>
          <w:rFonts w:ascii="Arial" w:hAnsi="Arial" w:cs="Arial"/>
          <w:sz w:val="20"/>
          <w:szCs w:val="20"/>
        </w:rPr>
        <w:t>Application</w:t>
      </w:r>
      <w:r w:rsidRPr="00021F3F">
        <w:rPr>
          <w:rFonts w:ascii="Arial" w:hAnsi="Arial" w:cs="Arial"/>
          <w:sz w:val="20"/>
          <w:szCs w:val="20"/>
        </w:rPr>
        <w:t xml:space="preserve"> Template</w:t>
      </w:r>
    </w:p>
    <w:p w14:paraId="5D0115F4" w14:textId="35B65D56" w:rsidR="00D96EDA" w:rsidRDefault="00021F3F" w:rsidP="00021F3F">
      <w:pPr>
        <w:pStyle w:val="ListParagraph"/>
        <w:numPr>
          <w:ilvl w:val="0"/>
          <w:numId w:val="2"/>
        </w:numPr>
        <w:spacing w:after="0" w:line="240" w:lineRule="auto"/>
        <w:rPr>
          <w:rFonts w:ascii="Arial" w:hAnsi="Arial" w:cs="Arial"/>
          <w:sz w:val="20"/>
          <w:szCs w:val="20"/>
        </w:rPr>
      </w:pPr>
      <w:r w:rsidRPr="00021F3F">
        <w:rPr>
          <w:rFonts w:ascii="Arial" w:hAnsi="Arial" w:cs="Arial"/>
          <w:sz w:val="20"/>
          <w:szCs w:val="20"/>
        </w:rPr>
        <w:t xml:space="preserve">Budget </w:t>
      </w:r>
      <w:r>
        <w:rPr>
          <w:rFonts w:ascii="Arial" w:hAnsi="Arial" w:cs="Arial"/>
          <w:sz w:val="20"/>
          <w:szCs w:val="20"/>
        </w:rPr>
        <w:t xml:space="preserve">and Budget Narrative </w:t>
      </w:r>
      <w:r w:rsidRPr="00021F3F">
        <w:rPr>
          <w:rFonts w:ascii="Arial" w:hAnsi="Arial" w:cs="Arial"/>
          <w:sz w:val="20"/>
          <w:szCs w:val="20"/>
        </w:rPr>
        <w:t>u</w:t>
      </w:r>
      <w:r w:rsidR="00850C89" w:rsidRPr="00021F3F">
        <w:rPr>
          <w:rFonts w:ascii="Arial" w:hAnsi="Arial" w:cs="Arial"/>
          <w:sz w:val="20"/>
          <w:szCs w:val="20"/>
        </w:rPr>
        <w:t xml:space="preserve">sing the </w:t>
      </w:r>
      <w:r w:rsidR="00782360">
        <w:rPr>
          <w:rFonts w:ascii="Arial" w:hAnsi="Arial" w:cs="Arial"/>
          <w:sz w:val="20"/>
          <w:szCs w:val="20"/>
        </w:rPr>
        <w:t>FY2</w:t>
      </w:r>
      <w:r w:rsidR="00C74EC4">
        <w:rPr>
          <w:rFonts w:ascii="Arial" w:hAnsi="Arial" w:cs="Arial"/>
          <w:sz w:val="20"/>
          <w:szCs w:val="20"/>
        </w:rPr>
        <w:t>2</w:t>
      </w:r>
      <w:r w:rsidR="00782360">
        <w:rPr>
          <w:rFonts w:ascii="Arial" w:hAnsi="Arial" w:cs="Arial"/>
          <w:sz w:val="20"/>
          <w:szCs w:val="20"/>
        </w:rPr>
        <w:t xml:space="preserve"> </w:t>
      </w:r>
      <w:r w:rsidR="00850C89" w:rsidRPr="00021F3F">
        <w:rPr>
          <w:rFonts w:ascii="Arial" w:hAnsi="Arial" w:cs="Arial"/>
          <w:sz w:val="20"/>
          <w:szCs w:val="20"/>
        </w:rPr>
        <w:t>IDVA Budget Template</w:t>
      </w:r>
      <w:r w:rsidRPr="00021F3F">
        <w:rPr>
          <w:rFonts w:ascii="Arial" w:hAnsi="Arial" w:cs="Arial"/>
          <w:sz w:val="20"/>
          <w:szCs w:val="20"/>
        </w:rPr>
        <w:t xml:space="preserve"> </w:t>
      </w:r>
    </w:p>
    <w:p w14:paraId="30277274" w14:textId="16326D74" w:rsidR="004905AD" w:rsidRPr="00021F3F" w:rsidRDefault="004905AD" w:rsidP="00021F3F">
      <w:pPr>
        <w:pStyle w:val="ListParagraph"/>
        <w:numPr>
          <w:ilvl w:val="0"/>
          <w:numId w:val="2"/>
        </w:numPr>
        <w:spacing w:after="0" w:line="240" w:lineRule="auto"/>
        <w:rPr>
          <w:rFonts w:ascii="Arial" w:hAnsi="Arial" w:cs="Arial"/>
          <w:sz w:val="20"/>
          <w:szCs w:val="20"/>
        </w:rPr>
      </w:pPr>
      <w:r>
        <w:rPr>
          <w:rFonts w:ascii="Arial" w:hAnsi="Arial" w:cs="Arial"/>
          <w:sz w:val="20"/>
          <w:szCs w:val="20"/>
        </w:rPr>
        <w:t>Proof of Tax-Exempt Verification</w:t>
      </w:r>
    </w:p>
    <w:p w14:paraId="0DB41C6B" w14:textId="77777777" w:rsidR="00790A88" w:rsidRPr="00832033" w:rsidRDefault="00790A88" w:rsidP="00790A88">
      <w:pPr>
        <w:pStyle w:val="ListParagraph"/>
        <w:spacing w:after="0" w:line="240" w:lineRule="auto"/>
        <w:rPr>
          <w:rFonts w:ascii="Arial" w:hAnsi="Arial" w:cs="Arial"/>
          <w:sz w:val="20"/>
          <w:szCs w:val="20"/>
        </w:rPr>
      </w:pPr>
    </w:p>
    <w:p w14:paraId="4FCE4C82" w14:textId="77777777" w:rsidR="00051527" w:rsidRPr="00393466" w:rsidRDefault="00051527" w:rsidP="00393466">
      <w:pPr>
        <w:spacing w:after="0" w:line="240" w:lineRule="auto"/>
        <w:rPr>
          <w:rFonts w:ascii="Arial" w:eastAsia="Times New Roman" w:hAnsi="Arial" w:cs="Arial"/>
          <w:b/>
          <w:sz w:val="20"/>
          <w:szCs w:val="20"/>
        </w:rPr>
      </w:pPr>
    </w:p>
    <w:sectPr w:rsidR="00051527" w:rsidRPr="00393466" w:rsidSect="002F2892">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2FEE" w14:textId="77777777" w:rsidR="00AF37C8" w:rsidRDefault="00AF37C8" w:rsidP="005B521E">
      <w:pPr>
        <w:spacing w:after="0" w:line="240" w:lineRule="auto"/>
      </w:pPr>
      <w:r>
        <w:separator/>
      </w:r>
    </w:p>
  </w:endnote>
  <w:endnote w:type="continuationSeparator" w:id="0">
    <w:p w14:paraId="0AD4F444" w14:textId="77777777" w:rsidR="00AF37C8" w:rsidRDefault="00AF37C8" w:rsidP="005B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58D2" w14:textId="77777777" w:rsidR="00DC0582" w:rsidRDefault="00DC0582">
    <w:pPr>
      <w:pStyle w:val="Footer"/>
      <w:jc w:val="right"/>
    </w:pPr>
    <w:r>
      <w:fldChar w:fldCharType="begin"/>
    </w:r>
    <w:r>
      <w:instrText xml:space="preserve"> PAGE   \* MERGEFORMAT </w:instrText>
    </w:r>
    <w:r>
      <w:fldChar w:fldCharType="separate"/>
    </w:r>
    <w:r>
      <w:rPr>
        <w:noProof/>
      </w:rPr>
      <w:t>1</w:t>
    </w:r>
    <w:r>
      <w:rPr>
        <w:noProof/>
      </w:rPr>
      <w:fldChar w:fldCharType="end"/>
    </w:r>
  </w:p>
  <w:p w14:paraId="5AE6263C" w14:textId="77777777" w:rsidR="00DC0582" w:rsidRDefault="00DC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5D6F" w14:textId="77777777" w:rsidR="00AF37C8" w:rsidRDefault="00AF37C8" w:rsidP="005B521E">
      <w:pPr>
        <w:spacing w:after="0" w:line="240" w:lineRule="auto"/>
      </w:pPr>
      <w:r>
        <w:separator/>
      </w:r>
    </w:p>
  </w:footnote>
  <w:footnote w:type="continuationSeparator" w:id="0">
    <w:p w14:paraId="6F7B2481" w14:textId="77777777" w:rsidR="00AF37C8" w:rsidRDefault="00AF37C8" w:rsidP="005B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73BD" w14:textId="77777777" w:rsidR="00DC0582" w:rsidRDefault="00DC0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477"/>
    <w:multiLevelType w:val="hybridMultilevel"/>
    <w:tmpl w:val="0C404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D1890"/>
    <w:multiLevelType w:val="hybridMultilevel"/>
    <w:tmpl w:val="0C44CB1E"/>
    <w:lvl w:ilvl="0" w:tplc="3080FC40">
      <w:start w:val="1"/>
      <w:numFmt w:val="bullet"/>
      <w:lvlText w:val="•"/>
      <w:lvlJc w:val="left"/>
      <w:pPr>
        <w:ind w:left="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E42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269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CC0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B8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E814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4643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F8D7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3AE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C2D3C"/>
    <w:multiLevelType w:val="hybridMultilevel"/>
    <w:tmpl w:val="0D92D9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3331F"/>
    <w:multiLevelType w:val="hybridMultilevel"/>
    <w:tmpl w:val="1DFCB010"/>
    <w:lvl w:ilvl="0" w:tplc="05444E9A">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5C27"/>
    <w:multiLevelType w:val="hybridMultilevel"/>
    <w:tmpl w:val="71E25EAE"/>
    <w:lvl w:ilvl="0" w:tplc="9C0C1100">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42283D"/>
    <w:multiLevelType w:val="hybridMultilevel"/>
    <w:tmpl w:val="D150996C"/>
    <w:lvl w:ilvl="0" w:tplc="0BF04022">
      <w:start w:val="2"/>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26C75EC"/>
    <w:multiLevelType w:val="hybridMultilevel"/>
    <w:tmpl w:val="FAB8222E"/>
    <w:lvl w:ilvl="0" w:tplc="8B5831F0">
      <w:start w:val="1"/>
      <w:numFmt w:val="decimal"/>
      <w:lvlText w:val="%1."/>
      <w:lvlJc w:val="left"/>
      <w:pPr>
        <w:ind w:left="720" w:hanging="360"/>
      </w:pPr>
      <w:rPr>
        <w:rFonts w:hint="default"/>
        <w:b/>
      </w:rPr>
    </w:lvl>
    <w:lvl w:ilvl="1" w:tplc="810ADB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C7E57"/>
    <w:multiLevelType w:val="hybridMultilevel"/>
    <w:tmpl w:val="FDD46F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B97663"/>
    <w:multiLevelType w:val="hybridMultilevel"/>
    <w:tmpl w:val="62C830E0"/>
    <w:lvl w:ilvl="0" w:tplc="7750A4CC">
      <w:start w:val="7"/>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F76DEA"/>
    <w:multiLevelType w:val="hybridMultilevel"/>
    <w:tmpl w:val="1334F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B2531"/>
    <w:multiLevelType w:val="hybridMultilevel"/>
    <w:tmpl w:val="30C45B4E"/>
    <w:lvl w:ilvl="0" w:tplc="54C80FB4">
      <w:start w:val="1"/>
      <w:numFmt w:val="lowerLetter"/>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2F54275"/>
    <w:multiLevelType w:val="hybridMultilevel"/>
    <w:tmpl w:val="4828BA6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298E6FAF"/>
    <w:multiLevelType w:val="hybridMultilevel"/>
    <w:tmpl w:val="914A5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846AC0"/>
    <w:multiLevelType w:val="hybridMultilevel"/>
    <w:tmpl w:val="72049D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090D2D"/>
    <w:multiLevelType w:val="hybridMultilevel"/>
    <w:tmpl w:val="84D8E3DC"/>
    <w:lvl w:ilvl="0" w:tplc="F77E50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5E3C8C"/>
    <w:multiLevelType w:val="hybridMultilevel"/>
    <w:tmpl w:val="250A5E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77CA0"/>
    <w:multiLevelType w:val="hybridMultilevel"/>
    <w:tmpl w:val="95BCEA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924D4C"/>
    <w:multiLevelType w:val="hybridMultilevel"/>
    <w:tmpl w:val="4174638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A702A2D"/>
    <w:multiLevelType w:val="hybridMultilevel"/>
    <w:tmpl w:val="7EA87AA0"/>
    <w:lvl w:ilvl="0" w:tplc="27ECDA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AA34BE"/>
    <w:multiLevelType w:val="hybridMultilevel"/>
    <w:tmpl w:val="1D56C6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1500DE"/>
    <w:multiLevelType w:val="hybridMultilevel"/>
    <w:tmpl w:val="34AC0D34"/>
    <w:lvl w:ilvl="0" w:tplc="BBA66C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BE6AFA"/>
    <w:multiLevelType w:val="hybridMultilevel"/>
    <w:tmpl w:val="6B2044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FB37B79"/>
    <w:multiLevelType w:val="hybridMultilevel"/>
    <w:tmpl w:val="C4324C8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3" w15:restartNumberingAfterBreak="0">
    <w:nsid w:val="434D31D2"/>
    <w:multiLevelType w:val="hybridMultilevel"/>
    <w:tmpl w:val="CAAA9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35144C"/>
    <w:multiLevelType w:val="hybridMultilevel"/>
    <w:tmpl w:val="38045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07245"/>
    <w:multiLevelType w:val="hybridMultilevel"/>
    <w:tmpl w:val="5080B14C"/>
    <w:lvl w:ilvl="0" w:tplc="47200A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C26028"/>
    <w:multiLevelType w:val="hybridMultilevel"/>
    <w:tmpl w:val="7C02EAEA"/>
    <w:lvl w:ilvl="0" w:tplc="04090003">
      <w:start w:val="1"/>
      <w:numFmt w:val="bullet"/>
      <w:lvlText w:val="o"/>
      <w:lvlJc w:val="left"/>
      <w:pPr>
        <w:ind w:left="1433" w:hanging="360"/>
      </w:pPr>
      <w:rPr>
        <w:rFonts w:ascii="Courier New" w:hAnsi="Courier New" w:cs="Courier New" w:hint="default"/>
      </w:rPr>
    </w:lvl>
    <w:lvl w:ilvl="1" w:tplc="04090003">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7" w15:restartNumberingAfterBreak="0">
    <w:nsid w:val="4FF70D44"/>
    <w:multiLevelType w:val="hybridMultilevel"/>
    <w:tmpl w:val="03E2330E"/>
    <w:lvl w:ilvl="0" w:tplc="74EAC250">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1CC49F9"/>
    <w:multiLevelType w:val="hybridMultilevel"/>
    <w:tmpl w:val="AB52EB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B455B"/>
    <w:multiLevelType w:val="hybridMultilevel"/>
    <w:tmpl w:val="0BD0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249D6"/>
    <w:multiLevelType w:val="hybridMultilevel"/>
    <w:tmpl w:val="20BC3FB4"/>
    <w:lvl w:ilvl="0" w:tplc="57C233B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2025C"/>
    <w:multiLevelType w:val="hybridMultilevel"/>
    <w:tmpl w:val="34F88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696565"/>
    <w:multiLevelType w:val="hybridMultilevel"/>
    <w:tmpl w:val="248A34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527768"/>
    <w:multiLevelType w:val="hybridMultilevel"/>
    <w:tmpl w:val="BB44D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AA3A63"/>
    <w:multiLevelType w:val="hybridMultilevel"/>
    <w:tmpl w:val="01568D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780C5B"/>
    <w:multiLevelType w:val="hybridMultilevel"/>
    <w:tmpl w:val="D99C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0C777F"/>
    <w:multiLevelType w:val="hybridMultilevel"/>
    <w:tmpl w:val="1D584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BE0310"/>
    <w:multiLevelType w:val="hybridMultilevel"/>
    <w:tmpl w:val="46C08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5A735A"/>
    <w:multiLevelType w:val="hybridMultilevel"/>
    <w:tmpl w:val="819CCD7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9" w15:restartNumberingAfterBreak="0">
    <w:nsid w:val="6F4F793F"/>
    <w:multiLevelType w:val="hybridMultilevel"/>
    <w:tmpl w:val="F82425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37425F"/>
    <w:multiLevelType w:val="hybridMultilevel"/>
    <w:tmpl w:val="44E0A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8823CB"/>
    <w:multiLevelType w:val="hybridMultilevel"/>
    <w:tmpl w:val="F13C44B0"/>
    <w:lvl w:ilvl="0" w:tplc="862E1AF0">
      <w:start w:val="1"/>
      <w:numFmt w:val="decimal"/>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915738"/>
    <w:multiLevelType w:val="hybridMultilevel"/>
    <w:tmpl w:val="29808F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8105A1A"/>
    <w:multiLevelType w:val="hybridMultilevel"/>
    <w:tmpl w:val="5DA633B4"/>
    <w:lvl w:ilvl="0" w:tplc="04090001">
      <w:start w:val="1"/>
      <w:numFmt w:val="bullet"/>
      <w:lvlText w:val=""/>
      <w:lvlJc w:val="left"/>
      <w:pPr>
        <w:ind w:left="2268" w:hanging="360"/>
      </w:pPr>
      <w:rPr>
        <w:rFonts w:ascii="Symbol" w:hAnsi="Symbol"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44" w15:restartNumberingAfterBreak="0">
    <w:nsid w:val="7C8126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153C1B"/>
    <w:multiLevelType w:val="hybridMultilevel"/>
    <w:tmpl w:val="A8A091FE"/>
    <w:lvl w:ilvl="0" w:tplc="7CFAE92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9"/>
  </w:num>
  <w:num w:numId="3">
    <w:abstractNumId w:val="33"/>
  </w:num>
  <w:num w:numId="4">
    <w:abstractNumId w:val="41"/>
  </w:num>
  <w:num w:numId="5">
    <w:abstractNumId w:val="38"/>
  </w:num>
  <w:num w:numId="6">
    <w:abstractNumId w:val="43"/>
  </w:num>
  <w:num w:numId="7">
    <w:abstractNumId w:val="16"/>
  </w:num>
  <w:num w:numId="8">
    <w:abstractNumId w:val="19"/>
  </w:num>
  <w:num w:numId="9">
    <w:abstractNumId w:val="11"/>
  </w:num>
  <w:num w:numId="10">
    <w:abstractNumId w:val="23"/>
  </w:num>
  <w:num w:numId="11">
    <w:abstractNumId w:val="42"/>
  </w:num>
  <w:num w:numId="12">
    <w:abstractNumId w:val="21"/>
  </w:num>
  <w:num w:numId="13">
    <w:abstractNumId w:val="6"/>
  </w:num>
  <w:num w:numId="14">
    <w:abstractNumId w:val="20"/>
  </w:num>
  <w:num w:numId="15">
    <w:abstractNumId w:val="3"/>
  </w:num>
  <w:num w:numId="16">
    <w:abstractNumId w:val="22"/>
  </w:num>
  <w:num w:numId="17">
    <w:abstractNumId w:val="10"/>
  </w:num>
  <w:num w:numId="18">
    <w:abstractNumId w:val="44"/>
  </w:num>
  <w:num w:numId="19">
    <w:abstractNumId w:val="8"/>
  </w:num>
  <w:num w:numId="20">
    <w:abstractNumId w:val="32"/>
  </w:num>
  <w:num w:numId="21">
    <w:abstractNumId w:val="1"/>
  </w:num>
  <w:num w:numId="22">
    <w:abstractNumId w:val="26"/>
  </w:num>
  <w:num w:numId="23">
    <w:abstractNumId w:val="40"/>
  </w:num>
  <w:num w:numId="24">
    <w:abstractNumId w:val="35"/>
  </w:num>
  <w:num w:numId="25">
    <w:abstractNumId w:val="13"/>
  </w:num>
  <w:num w:numId="26">
    <w:abstractNumId w:val="24"/>
  </w:num>
  <w:num w:numId="27">
    <w:abstractNumId w:val="2"/>
  </w:num>
  <w:num w:numId="28">
    <w:abstractNumId w:val="0"/>
  </w:num>
  <w:num w:numId="29">
    <w:abstractNumId w:val="30"/>
  </w:num>
  <w:num w:numId="30">
    <w:abstractNumId w:val="36"/>
  </w:num>
  <w:num w:numId="31">
    <w:abstractNumId w:val="39"/>
  </w:num>
  <w:num w:numId="32">
    <w:abstractNumId w:val="28"/>
  </w:num>
  <w:num w:numId="33">
    <w:abstractNumId w:val="7"/>
  </w:num>
  <w:num w:numId="34">
    <w:abstractNumId w:val="15"/>
  </w:num>
  <w:num w:numId="35">
    <w:abstractNumId w:val="34"/>
  </w:num>
  <w:num w:numId="36">
    <w:abstractNumId w:val="4"/>
  </w:num>
  <w:num w:numId="37">
    <w:abstractNumId w:val="18"/>
  </w:num>
  <w:num w:numId="38">
    <w:abstractNumId w:val="14"/>
  </w:num>
  <w:num w:numId="39">
    <w:abstractNumId w:val="17"/>
  </w:num>
  <w:num w:numId="40">
    <w:abstractNumId w:val="5"/>
  </w:num>
  <w:num w:numId="41">
    <w:abstractNumId w:val="37"/>
  </w:num>
  <w:num w:numId="42">
    <w:abstractNumId w:val="12"/>
  </w:num>
  <w:num w:numId="43">
    <w:abstractNumId w:val="27"/>
  </w:num>
  <w:num w:numId="44">
    <w:abstractNumId w:val="45"/>
  </w:num>
  <w:num w:numId="45">
    <w:abstractNumId w:val="9"/>
  </w:num>
  <w:num w:numId="4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3F"/>
    <w:rsid w:val="00006184"/>
    <w:rsid w:val="00013311"/>
    <w:rsid w:val="00021F3F"/>
    <w:rsid w:val="00033D46"/>
    <w:rsid w:val="00034530"/>
    <w:rsid w:val="00051527"/>
    <w:rsid w:val="00054C24"/>
    <w:rsid w:val="000629F7"/>
    <w:rsid w:val="00065AD2"/>
    <w:rsid w:val="0007131F"/>
    <w:rsid w:val="00085DA3"/>
    <w:rsid w:val="000A4882"/>
    <w:rsid w:val="000C4215"/>
    <w:rsid w:val="000C63B6"/>
    <w:rsid w:val="000D3F4E"/>
    <w:rsid w:val="000F209B"/>
    <w:rsid w:val="000F2F7B"/>
    <w:rsid w:val="000F57D0"/>
    <w:rsid w:val="001179A3"/>
    <w:rsid w:val="00121316"/>
    <w:rsid w:val="0013187E"/>
    <w:rsid w:val="00132C99"/>
    <w:rsid w:val="00150AC2"/>
    <w:rsid w:val="001539A0"/>
    <w:rsid w:val="00161E57"/>
    <w:rsid w:val="00163A0C"/>
    <w:rsid w:val="001645F4"/>
    <w:rsid w:val="00170626"/>
    <w:rsid w:val="00186728"/>
    <w:rsid w:val="00196DF1"/>
    <w:rsid w:val="001C4766"/>
    <w:rsid w:val="001C5D17"/>
    <w:rsid w:val="001C71B2"/>
    <w:rsid w:val="001C7BFE"/>
    <w:rsid w:val="001D5D56"/>
    <w:rsid w:val="001D6D7C"/>
    <w:rsid w:val="001F2E2B"/>
    <w:rsid w:val="0023072F"/>
    <w:rsid w:val="002318B0"/>
    <w:rsid w:val="00236E04"/>
    <w:rsid w:val="00241770"/>
    <w:rsid w:val="002417A5"/>
    <w:rsid w:val="00253D18"/>
    <w:rsid w:val="00257CA3"/>
    <w:rsid w:val="00261ED4"/>
    <w:rsid w:val="00271119"/>
    <w:rsid w:val="0027715C"/>
    <w:rsid w:val="00286330"/>
    <w:rsid w:val="00287F0A"/>
    <w:rsid w:val="00291E14"/>
    <w:rsid w:val="002A1EF6"/>
    <w:rsid w:val="002A7091"/>
    <w:rsid w:val="002B0C79"/>
    <w:rsid w:val="002B24E2"/>
    <w:rsid w:val="002E0156"/>
    <w:rsid w:val="002F2892"/>
    <w:rsid w:val="002F68A7"/>
    <w:rsid w:val="002F6C2C"/>
    <w:rsid w:val="002F7C81"/>
    <w:rsid w:val="003013CF"/>
    <w:rsid w:val="00301BC4"/>
    <w:rsid w:val="00306BFE"/>
    <w:rsid w:val="00324F3B"/>
    <w:rsid w:val="00330DC4"/>
    <w:rsid w:val="00337A24"/>
    <w:rsid w:val="003418F1"/>
    <w:rsid w:val="0034569C"/>
    <w:rsid w:val="00357B29"/>
    <w:rsid w:val="00363BF4"/>
    <w:rsid w:val="00370C80"/>
    <w:rsid w:val="00377549"/>
    <w:rsid w:val="00393466"/>
    <w:rsid w:val="003963C2"/>
    <w:rsid w:val="003A3096"/>
    <w:rsid w:val="003A5DFE"/>
    <w:rsid w:val="003B03CE"/>
    <w:rsid w:val="003B7E39"/>
    <w:rsid w:val="003E7B20"/>
    <w:rsid w:val="003F2246"/>
    <w:rsid w:val="003F7ACC"/>
    <w:rsid w:val="004059CB"/>
    <w:rsid w:val="004149D6"/>
    <w:rsid w:val="00415685"/>
    <w:rsid w:val="004226EE"/>
    <w:rsid w:val="00424E40"/>
    <w:rsid w:val="00430F84"/>
    <w:rsid w:val="0043270D"/>
    <w:rsid w:val="004329A6"/>
    <w:rsid w:val="0043526B"/>
    <w:rsid w:val="00442A3F"/>
    <w:rsid w:val="004630A4"/>
    <w:rsid w:val="00466E43"/>
    <w:rsid w:val="004815BE"/>
    <w:rsid w:val="004905AD"/>
    <w:rsid w:val="004922AF"/>
    <w:rsid w:val="004A3FAD"/>
    <w:rsid w:val="004B4268"/>
    <w:rsid w:val="004B7B20"/>
    <w:rsid w:val="004C5375"/>
    <w:rsid w:val="004D0AB1"/>
    <w:rsid w:val="004D42EC"/>
    <w:rsid w:val="004D615B"/>
    <w:rsid w:val="004E34D0"/>
    <w:rsid w:val="004E717F"/>
    <w:rsid w:val="004E7F71"/>
    <w:rsid w:val="00510579"/>
    <w:rsid w:val="00537E93"/>
    <w:rsid w:val="005444DB"/>
    <w:rsid w:val="0054528D"/>
    <w:rsid w:val="00562128"/>
    <w:rsid w:val="00562B07"/>
    <w:rsid w:val="00562FC6"/>
    <w:rsid w:val="00577C06"/>
    <w:rsid w:val="00584575"/>
    <w:rsid w:val="005848E3"/>
    <w:rsid w:val="005A2B89"/>
    <w:rsid w:val="005B027D"/>
    <w:rsid w:val="005B0986"/>
    <w:rsid w:val="005B521E"/>
    <w:rsid w:val="005C103E"/>
    <w:rsid w:val="005C2CD6"/>
    <w:rsid w:val="005C3F56"/>
    <w:rsid w:val="005C64B9"/>
    <w:rsid w:val="005D5B49"/>
    <w:rsid w:val="00614BFB"/>
    <w:rsid w:val="00625A2D"/>
    <w:rsid w:val="00634AC9"/>
    <w:rsid w:val="006468BF"/>
    <w:rsid w:val="00656663"/>
    <w:rsid w:val="00667AA4"/>
    <w:rsid w:val="0067350F"/>
    <w:rsid w:val="00683836"/>
    <w:rsid w:val="00683C0D"/>
    <w:rsid w:val="00690720"/>
    <w:rsid w:val="0069778D"/>
    <w:rsid w:val="006A40FA"/>
    <w:rsid w:val="006B776D"/>
    <w:rsid w:val="006C29A4"/>
    <w:rsid w:val="006C29CC"/>
    <w:rsid w:val="006D3F06"/>
    <w:rsid w:val="006E003D"/>
    <w:rsid w:val="006E429E"/>
    <w:rsid w:val="006F20BE"/>
    <w:rsid w:val="006F3833"/>
    <w:rsid w:val="006F67CE"/>
    <w:rsid w:val="00704A18"/>
    <w:rsid w:val="00742563"/>
    <w:rsid w:val="007548D7"/>
    <w:rsid w:val="00767957"/>
    <w:rsid w:val="0077737E"/>
    <w:rsid w:val="00782360"/>
    <w:rsid w:val="007901E3"/>
    <w:rsid w:val="00790A88"/>
    <w:rsid w:val="00794E70"/>
    <w:rsid w:val="007B0CB6"/>
    <w:rsid w:val="007B56AB"/>
    <w:rsid w:val="007C23F8"/>
    <w:rsid w:val="007D131B"/>
    <w:rsid w:val="007D4627"/>
    <w:rsid w:val="007F7D39"/>
    <w:rsid w:val="007F7D48"/>
    <w:rsid w:val="007F7DF5"/>
    <w:rsid w:val="0080725C"/>
    <w:rsid w:val="008119F6"/>
    <w:rsid w:val="00814976"/>
    <w:rsid w:val="008307C4"/>
    <w:rsid w:val="00832033"/>
    <w:rsid w:val="0083389A"/>
    <w:rsid w:val="00841324"/>
    <w:rsid w:val="00850C89"/>
    <w:rsid w:val="00854BC8"/>
    <w:rsid w:val="00860897"/>
    <w:rsid w:val="00867330"/>
    <w:rsid w:val="00880079"/>
    <w:rsid w:val="0088651D"/>
    <w:rsid w:val="00890EBB"/>
    <w:rsid w:val="008A09B6"/>
    <w:rsid w:val="008A57A9"/>
    <w:rsid w:val="008C0F8F"/>
    <w:rsid w:val="008C52E3"/>
    <w:rsid w:val="00900775"/>
    <w:rsid w:val="00903786"/>
    <w:rsid w:val="00910C1B"/>
    <w:rsid w:val="0091707A"/>
    <w:rsid w:val="00922350"/>
    <w:rsid w:val="00923115"/>
    <w:rsid w:val="00923A79"/>
    <w:rsid w:val="0096001E"/>
    <w:rsid w:val="00970DA2"/>
    <w:rsid w:val="00972DC0"/>
    <w:rsid w:val="009836EF"/>
    <w:rsid w:val="00987170"/>
    <w:rsid w:val="00992CB1"/>
    <w:rsid w:val="0099625C"/>
    <w:rsid w:val="009A7AD8"/>
    <w:rsid w:val="009C0D12"/>
    <w:rsid w:val="009C3637"/>
    <w:rsid w:val="009D207C"/>
    <w:rsid w:val="009D672F"/>
    <w:rsid w:val="009E2B87"/>
    <w:rsid w:val="009F0574"/>
    <w:rsid w:val="009F2345"/>
    <w:rsid w:val="009F5AB3"/>
    <w:rsid w:val="00A02EFC"/>
    <w:rsid w:val="00A0489D"/>
    <w:rsid w:val="00A2008A"/>
    <w:rsid w:val="00A37215"/>
    <w:rsid w:val="00A524E8"/>
    <w:rsid w:val="00A53361"/>
    <w:rsid w:val="00A621F8"/>
    <w:rsid w:val="00A66AA7"/>
    <w:rsid w:val="00A6722E"/>
    <w:rsid w:val="00A84811"/>
    <w:rsid w:val="00A96D57"/>
    <w:rsid w:val="00AA77E5"/>
    <w:rsid w:val="00AB0497"/>
    <w:rsid w:val="00AB4271"/>
    <w:rsid w:val="00AF31C0"/>
    <w:rsid w:val="00AF37C8"/>
    <w:rsid w:val="00AF3A96"/>
    <w:rsid w:val="00AF58FE"/>
    <w:rsid w:val="00B01F1D"/>
    <w:rsid w:val="00B4186C"/>
    <w:rsid w:val="00B41A4E"/>
    <w:rsid w:val="00B54BD5"/>
    <w:rsid w:val="00B57AF7"/>
    <w:rsid w:val="00B67243"/>
    <w:rsid w:val="00B67CB0"/>
    <w:rsid w:val="00B745CB"/>
    <w:rsid w:val="00B7483F"/>
    <w:rsid w:val="00B97707"/>
    <w:rsid w:val="00BB2A53"/>
    <w:rsid w:val="00BC3D4C"/>
    <w:rsid w:val="00BC4606"/>
    <w:rsid w:val="00BC6A53"/>
    <w:rsid w:val="00BD4E24"/>
    <w:rsid w:val="00C0322B"/>
    <w:rsid w:val="00C05322"/>
    <w:rsid w:val="00C07464"/>
    <w:rsid w:val="00C1103E"/>
    <w:rsid w:val="00C14EAD"/>
    <w:rsid w:val="00C162E3"/>
    <w:rsid w:val="00C32070"/>
    <w:rsid w:val="00C4062E"/>
    <w:rsid w:val="00C74EC4"/>
    <w:rsid w:val="00C80B3F"/>
    <w:rsid w:val="00C84658"/>
    <w:rsid w:val="00C90141"/>
    <w:rsid w:val="00CA3F0A"/>
    <w:rsid w:val="00CA4B4F"/>
    <w:rsid w:val="00CB642C"/>
    <w:rsid w:val="00CC2360"/>
    <w:rsid w:val="00CC2E5C"/>
    <w:rsid w:val="00CD31E2"/>
    <w:rsid w:val="00CD5133"/>
    <w:rsid w:val="00CE1437"/>
    <w:rsid w:val="00CF3B57"/>
    <w:rsid w:val="00CF4DDF"/>
    <w:rsid w:val="00CF6836"/>
    <w:rsid w:val="00D0519C"/>
    <w:rsid w:val="00D13376"/>
    <w:rsid w:val="00D15F32"/>
    <w:rsid w:val="00D201A8"/>
    <w:rsid w:val="00D3456E"/>
    <w:rsid w:val="00D35F4C"/>
    <w:rsid w:val="00D43359"/>
    <w:rsid w:val="00D52F3B"/>
    <w:rsid w:val="00D62255"/>
    <w:rsid w:val="00D6235A"/>
    <w:rsid w:val="00D65A30"/>
    <w:rsid w:val="00D76E0D"/>
    <w:rsid w:val="00D81AD6"/>
    <w:rsid w:val="00D83826"/>
    <w:rsid w:val="00D86FEC"/>
    <w:rsid w:val="00D90CD2"/>
    <w:rsid w:val="00D91CB4"/>
    <w:rsid w:val="00D94795"/>
    <w:rsid w:val="00D9647B"/>
    <w:rsid w:val="00D96EDA"/>
    <w:rsid w:val="00DA00A4"/>
    <w:rsid w:val="00DA6C77"/>
    <w:rsid w:val="00DC0582"/>
    <w:rsid w:val="00DC3022"/>
    <w:rsid w:val="00DC39A5"/>
    <w:rsid w:val="00E053DE"/>
    <w:rsid w:val="00E151B6"/>
    <w:rsid w:val="00E174DB"/>
    <w:rsid w:val="00E240C1"/>
    <w:rsid w:val="00E24327"/>
    <w:rsid w:val="00E249AD"/>
    <w:rsid w:val="00E43F09"/>
    <w:rsid w:val="00E4751D"/>
    <w:rsid w:val="00E562AB"/>
    <w:rsid w:val="00E77D7C"/>
    <w:rsid w:val="00E81531"/>
    <w:rsid w:val="00E948CC"/>
    <w:rsid w:val="00E94C12"/>
    <w:rsid w:val="00E9666C"/>
    <w:rsid w:val="00EA3A28"/>
    <w:rsid w:val="00EA6697"/>
    <w:rsid w:val="00EC06D2"/>
    <w:rsid w:val="00EC1103"/>
    <w:rsid w:val="00EC1234"/>
    <w:rsid w:val="00EC469E"/>
    <w:rsid w:val="00EC7B27"/>
    <w:rsid w:val="00ED3443"/>
    <w:rsid w:val="00EF5847"/>
    <w:rsid w:val="00F10062"/>
    <w:rsid w:val="00F16464"/>
    <w:rsid w:val="00F1649D"/>
    <w:rsid w:val="00F17B1F"/>
    <w:rsid w:val="00F23F39"/>
    <w:rsid w:val="00F3640A"/>
    <w:rsid w:val="00F506F8"/>
    <w:rsid w:val="00F53CF9"/>
    <w:rsid w:val="00F651BD"/>
    <w:rsid w:val="00F70E46"/>
    <w:rsid w:val="00F72F9E"/>
    <w:rsid w:val="00F77F2B"/>
    <w:rsid w:val="00F8458D"/>
    <w:rsid w:val="00FA1AAA"/>
    <w:rsid w:val="00FB49F2"/>
    <w:rsid w:val="00FD43F1"/>
    <w:rsid w:val="00FD5399"/>
    <w:rsid w:val="00FE6058"/>
    <w:rsid w:val="00FE605B"/>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8FD"/>
  <w15:docId w15:val="{D657B20D-7650-41EC-B830-2394548F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483F"/>
    <w:rPr>
      <w:color w:val="0000FF"/>
      <w:u w:val="single"/>
    </w:rPr>
  </w:style>
  <w:style w:type="paragraph" w:styleId="ListParagraph">
    <w:name w:val="List Paragraph"/>
    <w:basedOn w:val="Normal"/>
    <w:uiPriority w:val="34"/>
    <w:qFormat/>
    <w:rsid w:val="00B7483F"/>
    <w:pPr>
      <w:ind w:left="720"/>
      <w:contextualSpacing/>
    </w:pPr>
  </w:style>
  <w:style w:type="table" w:styleId="TableGrid">
    <w:name w:val="Table Grid"/>
    <w:basedOn w:val="TableNormal"/>
    <w:uiPriority w:val="59"/>
    <w:rsid w:val="00DC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C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53CF9"/>
    <w:rPr>
      <w:sz w:val="16"/>
      <w:szCs w:val="16"/>
    </w:rPr>
  </w:style>
  <w:style w:type="paragraph" w:styleId="CommentText">
    <w:name w:val="annotation text"/>
    <w:basedOn w:val="Normal"/>
    <w:link w:val="CommentTextChar"/>
    <w:uiPriority w:val="99"/>
    <w:semiHidden/>
    <w:unhideWhenUsed/>
    <w:rsid w:val="00F53CF9"/>
    <w:pPr>
      <w:spacing w:line="240" w:lineRule="auto"/>
    </w:pPr>
    <w:rPr>
      <w:sz w:val="20"/>
      <w:szCs w:val="20"/>
    </w:rPr>
  </w:style>
  <w:style w:type="character" w:customStyle="1" w:styleId="CommentTextChar">
    <w:name w:val="Comment Text Char"/>
    <w:link w:val="CommentText"/>
    <w:uiPriority w:val="99"/>
    <w:semiHidden/>
    <w:rsid w:val="00F53CF9"/>
    <w:rPr>
      <w:sz w:val="20"/>
      <w:szCs w:val="20"/>
    </w:rPr>
  </w:style>
  <w:style w:type="paragraph" w:styleId="CommentSubject">
    <w:name w:val="annotation subject"/>
    <w:basedOn w:val="CommentText"/>
    <w:next w:val="CommentText"/>
    <w:link w:val="CommentSubjectChar"/>
    <w:uiPriority w:val="99"/>
    <w:semiHidden/>
    <w:unhideWhenUsed/>
    <w:rsid w:val="00F53CF9"/>
    <w:rPr>
      <w:b/>
      <w:bCs/>
    </w:rPr>
  </w:style>
  <w:style w:type="character" w:customStyle="1" w:styleId="CommentSubjectChar">
    <w:name w:val="Comment Subject Char"/>
    <w:link w:val="CommentSubject"/>
    <w:uiPriority w:val="99"/>
    <w:semiHidden/>
    <w:rsid w:val="00F53CF9"/>
    <w:rPr>
      <w:b/>
      <w:bCs/>
      <w:sz w:val="20"/>
      <w:szCs w:val="20"/>
    </w:rPr>
  </w:style>
  <w:style w:type="paragraph" w:styleId="BalloonText">
    <w:name w:val="Balloon Text"/>
    <w:basedOn w:val="Normal"/>
    <w:link w:val="BalloonTextChar"/>
    <w:uiPriority w:val="99"/>
    <w:semiHidden/>
    <w:unhideWhenUsed/>
    <w:rsid w:val="00F53C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3CF9"/>
    <w:rPr>
      <w:rFonts w:ascii="Tahoma" w:hAnsi="Tahoma" w:cs="Tahoma"/>
      <w:sz w:val="16"/>
      <w:szCs w:val="16"/>
    </w:rPr>
  </w:style>
  <w:style w:type="paragraph" w:styleId="Header">
    <w:name w:val="header"/>
    <w:basedOn w:val="Normal"/>
    <w:link w:val="HeaderChar"/>
    <w:uiPriority w:val="99"/>
    <w:unhideWhenUsed/>
    <w:rsid w:val="005B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1E"/>
  </w:style>
  <w:style w:type="paragraph" w:styleId="Footer">
    <w:name w:val="footer"/>
    <w:basedOn w:val="Normal"/>
    <w:link w:val="FooterChar"/>
    <w:uiPriority w:val="99"/>
    <w:unhideWhenUsed/>
    <w:rsid w:val="005B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1E"/>
  </w:style>
  <w:style w:type="paragraph" w:styleId="NormalWeb">
    <w:name w:val="Normal (Web)"/>
    <w:basedOn w:val="Normal"/>
    <w:uiPriority w:val="99"/>
    <w:semiHidden/>
    <w:unhideWhenUsed/>
    <w:rsid w:val="002318B0"/>
    <w:pPr>
      <w:spacing w:after="180" w:line="240" w:lineRule="auto"/>
    </w:pPr>
    <w:rPr>
      <w:rFonts w:ascii="Times New Roman" w:eastAsia="Times New Roman" w:hAnsi="Times New Roman"/>
      <w:sz w:val="24"/>
      <w:szCs w:val="24"/>
    </w:rPr>
  </w:style>
  <w:style w:type="character" w:customStyle="1" w:styleId="tgc">
    <w:name w:val="_tgc"/>
    <w:basedOn w:val="DefaultParagraphFont"/>
    <w:rsid w:val="00562FC6"/>
  </w:style>
  <w:style w:type="paragraph" w:styleId="FootnoteText">
    <w:name w:val="footnote text"/>
    <w:basedOn w:val="Normal"/>
    <w:link w:val="FootnoteTextChar"/>
    <w:uiPriority w:val="99"/>
    <w:semiHidden/>
    <w:unhideWhenUsed/>
    <w:rsid w:val="004B7B20"/>
    <w:pPr>
      <w:spacing w:after="0" w:line="240" w:lineRule="auto"/>
    </w:pPr>
    <w:rPr>
      <w:sz w:val="20"/>
      <w:szCs w:val="20"/>
    </w:rPr>
  </w:style>
  <w:style w:type="character" w:customStyle="1" w:styleId="FootnoteTextChar">
    <w:name w:val="Footnote Text Char"/>
    <w:link w:val="FootnoteText"/>
    <w:uiPriority w:val="99"/>
    <w:semiHidden/>
    <w:rsid w:val="004B7B20"/>
    <w:rPr>
      <w:sz w:val="20"/>
      <w:szCs w:val="20"/>
    </w:rPr>
  </w:style>
  <w:style w:type="character" w:styleId="FootnoteReference">
    <w:name w:val="footnote reference"/>
    <w:uiPriority w:val="99"/>
    <w:semiHidden/>
    <w:unhideWhenUsed/>
    <w:rsid w:val="004B7B20"/>
    <w:rPr>
      <w:vertAlign w:val="superscript"/>
    </w:rPr>
  </w:style>
  <w:style w:type="character" w:styleId="FollowedHyperlink">
    <w:name w:val="FollowedHyperlink"/>
    <w:uiPriority w:val="99"/>
    <w:semiHidden/>
    <w:unhideWhenUsed/>
    <w:rsid w:val="00337A24"/>
    <w:rPr>
      <w:color w:val="800080"/>
      <w:u w:val="single"/>
    </w:rPr>
  </w:style>
  <w:style w:type="character" w:styleId="UnresolvedMention">
    <w:name w:val="Unresolved Mention"/>
    <w:basedOn w:val="DefaultParagraphFont"/>
    <w:uiPriority w:val="99"/>
    <w:semiHidden/>
    <w:unhideWhenUsed/>
    <w:rsid w:val="00E43F09"/>
    <w:rPr>
      <w:color w:val="605E5C"/>
      <w:shd w:val="clear" w:color="auto" w:fill="E1DFDD"/>
    </w:rPr>
  </w:style>
  <w:style w:type="paragraph" w:styleId="NoSpacing">
    <w:name w:val="No Spacing"/>
    <w:uiPriority w:val="1"/>
    <w:qFormat/>
    <w:rsid w:val="001867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0137">
      <w:bodyDiv w:val="1"/>
      <w:marLeft w:val="0"/>
      <w:marRight w:val="0"/>
      <w:marTop w:val="0"/>
      <w:marBottom w:val="0"/>
      <w:divBdr>
        <w:top w:val="none" w:sz="0" w:space="0" w:color="auto"/>
        <w:left w:val="none" w:sz="0" w:space="0" w:color="auto"/>
        <w:bottom w:val="none" w:sz="0" w:space="0" w:color="auto"/>
        <w:right w:val="none" w:sz="0" w:space="0" w:color="auto"/>
      </w:divBdr>
    </w:div>
    <w:div w:id="1833325432">
      <w:bodyDiv w:val="1"/>
      <w:marLeft w:val="750"/>
      <w:marRight w:val="750"/>
      <w:marTop w:val="0"/>
      <w:marBottom w:val="0"/>
      <w:divBdr>
        <w:top w:val="none" w:sz="0" w:space="0" w:color="auto"/>
        <w:left w:val="none" w:sz="0" w:space="0" w:color="auto"/>
        <w:bottom w:val="none" w:sz="0" w:space="0" w:color="auto"/>
        <w:right w:val="none" w:sz="0" w:space="0" w:color="auto"/>
      </w:divBdr>
      <w:divsChild>
        <w:div w:id="1024865323">
          <w:marLeft w:val="0"/>
          <w:marRight w:val="0"/>
          <w:marTop w:val="75"/>
          <w:marBottom w:val="75"/>
          <w:divBdr>
            <w:top w:val="none" w:sz="0" w:space="0" w:color="auto"/>
            <w:left w:val="none" w:sz="0" w:space="0" w:color="auto"/>
            <w:bottom w:val="none" w:sz="0" w:space="0" w:color="auto"/>
            <w:right w:val="none" w:sz="0" w:space="0" w:color="auto"/>
          </w:divBdr>
          <w:divsChild>
            <w:div w:id="1087652456">
              <w:marLeft w:val="0"/>
              <w:marRight w:val="0"/>
              <w:marTop w:val="75"/>
              <w:marBottom w:val="75"/>
              <w:divBdr>
                <w:top w:val="none" w:sz="0" w:space="0" w:color="auto"/>
                <w:left w:val="none" w:sz="0" w:space="0" w:color="auto"/>
                <w:bottom w:val="none" w:sz="0" w:space="0" w:color="auto"/>
                <w:right w:val="none" w:sz="0" w:space="0" w:color="auto"/>
              </w:divBdr>
              <w:divsChild>
                <w:div w:id="399914286">
                  <w:marLeft w:val="0"/>
                  <w:marRight w:val="0"/>
                  <w:marTop w:val="75"/>
                  <w:marBottom w:val="75"/>
                  <w:divBdr>
                    <w:top w:val="none" w:sz="0" w:space="0" w:color="auto"/>
                    <w:left w:val="none" w:sz="0" w:space="0" w:color="auto"/>
                    <w:bottom w:val="none" w:sz="0" w:space="0" w:color="auto"/>
                    <w:right w:val="none" w:sz="0" w:space="0" w:color="auto"/>
                  </w:divBdr>
                  <w:divsChild>
                    <w:div w:id="921449273">
                      <w:marLeft w:val="0"/>
                      <w:marRight w:val="0"/>
                      <w:marTop w:val="0"/>
                      <w:marBottom w:val="0"/>
                      <w:divBdr>
                        <w:top w:val="none" w:sz="0" w:space="0" w:color="auto"/>
                        <w:left w:val="none" w:sz="0" w:space="0" w:color="auto"/>
                        <w:bottom w:val="none" w:sz="0" w:space="0" w:color="auto"/>
                        <w:right w:val="none" w:sz="0" w:space="0" w:color="auto"/>
                      </w:divBdr>
                      <w:divsChild>
                        <w:div w:id="1208034178">
                          <w:marLeft w:val="0"/>
                          <w:marRight w:val="0"/>
                          <w:marTop w:val="0"/>
                          <w:marBottom w:val="0"/>
                          <w:divBdr>
                            <w:top w:val="none" w:sz="0" w:space="0" w:color="auto"/>
                            <w:left w:val="none" w:sz="0" w:space="0" w:color="auto"/>
                            <w:bottom w:val="none" w:sz="0" w:space="0" w:color="auto"/>
                            <w:right w:val="none" w:sz="0" w:space="0" w:color="auto"/>
                          </w:divBdr>
                          <w:divsChild>
                            <w:div w:id="20913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50474">
                      <w:marLeft w:val="0"/>
                      <w:marRight w:val="0"/>
                      <w:marTop w:val="0"/>
                      <w:marBottom w:val="0"/>
                      <w:divBdr>
                        <w:top w:val="none" w:sz="0" w:space="0" w:color="auto"/>
                        <w:left w:val="none" w:sz="0" w:space="0" w:color="auto"/>
                        <w:bottom w:val="none" w:sz="0" w:space="0" w:color="auto"/>
                        <w:right w:val="none" w:sz="0" w:space="0" w:color="auto"/>
                      </w:divBdr>
                      <w:divsChild>
                        <w:div w:id="1441222330">
                          <w:marLeft w:val="0"/>
                          <w:marRight w:val="0"/>
                          <w:marTop w:val="0"/>
                          <w:marBottom w:val="0"/>
                          <w:divBdr>
                            <w:top w:val="none" w:sz="0" w:space="0" w:color="auto"/>
                            <w:left w:val="none" w:sz="0" w:space="0" w:color="auto"/>
                            <w:bottom w:val="none" w:sz="0" w:space="0" w:color="auto"/>
                            <w:right w:val="none" w:sz="0" w:space="0" w:color="auto"/>
                          </w:divBdr>
                          <w:divsChild>
                            <w:div w:id="6960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6189">
                      <w:marLeft w:val="0"/>
                      <w:marRight w:val="0"/>
                      <w:marTop w:val="0"/>
                      <w:marBottom w:val="0"/>
                      <w:divBdr>
                        <w:top w:val="none" w:sz="0" w:space="0" w:color="auto"/>
                        <w:left w:val="none" w:sz="0" w:space="0" w:color="auto"/>
                        <w:bottom w:val="none" w:sz="0" w:space="0" w:color="auto"/>
                        <w:right w:val="none" w:sz="0" w:space="0" w:color="auto"/>
                      </w:divBdr>
                      <w:divsChild>
                        <w:div w:id="1175724817">
                          <w:marLeft w:val="0"/>
                          <w:marRight w:val="0"/>
                          <w:marTop w:val="0"/>
                          <w:marBottom w:val="0"/>
                          <w:divBdr>
                            <w:top w:val="none" w:sz="0" w:space="0" w:color="auto"/>
                            <w:left w:val="none" w:sz="0" w:space="0" w:color="auto"/>
                            <w:bottom w:val="none" w:sz="0" w:space="0" w:color="auto"/>
                            <w:right w:val="none" w:sz="0" w:space="0" w:color="auto"/>
                          </w:divBdr>
                          <w:divsChild>
                            <w:div w:id="14224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6151">
                      <w:marLeft w:val="0"/>
                      <w:marRight w:val="0"/>
                      <w:marTop w:val="0"/>
                      <w:marBottom w:val="0"/>
                      <w:divBdr>
                        <w:top w:val="none" w:sz="0" w:space="0" w:color="auto"/>
                        <w:left w:val="none" w:sz="0" w:space="0" w:color="auto"/>
                        <w:bottom w:val="none" w:sz="0" w:space="0" w:color="auto"/>
                        <w:right w:val="none" w:sz="0" w:space="0" w:color="auto"/>
                      </w:divBdr>
                      <w:divsChild>
                        <w:div w:id="2006974790">
                          <w:marLeft w:val="0"/>
                          <w:marRight w:val="0"/>
                          <w:marTop w:val="0"/>
                          <w:marBottom w:val="0"/>
                          <w:divBdr>
                            <w:top w:val="none" w:sz="0" w:space="0" w:color="auto"/>
                            <w:left w:val="none" w:sz="0" w:space="0" w:color="auto"/>
                            <w:bottom w:val="none" w:sz="0" w:space="0" w:color="auto"/>
                            <w:right w:val="none" w:sz="0" w:space="0" w:color="auto"/>
                          </w:divBdr>
                          <w:divsChild>
                            <w:div w:id="10303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76957">
      <w:bodyDiv w:val="1"/>
      <w:marLeft w:val="0"/>
      <w:marRight w:val="0"/>
      <w:marTop w:val="0"/>
      <w:marBottom w:val="0"/>
      <w:divBdr>
        <w:top w:val="none" w:sz="0" w:space="0" w:color="auto"/>
        <w:left w:val="none" w:sz="0" w:space="0" w:color="auto"/>
        <w:bottom w:val="none" w:sz="0" w:space="0" w:color="auto"/>
        <w:right w:val="none" w:sz="0" w:space="0" w:color="auto"/>
      </w:divBdr>
      <w:divsChild>
        <w:div w:id="1049915183">
          <w:marLeft w:val="0"/>
          <w:marRight w:val="0"/>
          <w:marTop w:val="0"/>
          <w:marBottom w:val="0"/>
          <w:divBdr>
            <w:top w:val="none" w:sz="0" w:space="0" w:color="auto"/>
            <w:left w:val="none" w:sz="0" w:space="0" w:color="auto"/>
            <w:bottom w:val="none" w:sz="0" w:space="0" w:color="auto"/>
            <w:right w:val="none" w:sz="0" w:space="0" w:color="auto"/>
          </w:divBdr>
          <w:divsChild>
            <w:div w:id="1063792802">
              <w:marLeft w:val="0"/>
              <w:marRight w:val="0"/>
              <w:marTop w:val="0"/>
              <w:marBottom w:val="0"/>
              <w:divBdr>
                <w:top w:val="none" w:sz="0" w:space="0" w:color="auto"/>
                <w:left w:val="none" w:sz="0" w:space="0" w:color="auto"/>
                <w:bottom w:val="none" w:sz="0" w:space="0" w:color="auto"/>
                <w:right w:val="none" w:sz="0" w:space="0" w:color="auto"/>
              </w:divBdr>
              <w:divsChild>
                <w:div w:id="12962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inois.gov/veterans/programs/veterans.cash@illinois.gov" TargetMode="External"/><Relationship Id="rId18" Type="http://schemas.openxmlformats.org/officeDocument/2006/relationships/hyperlink" Target="https://www.illinois.gov/sites/GATA/Documents/How%20to%20Register%20in%20SAMS.pdf" TargetMode="External"/><Relationship Id="rId26" Type="http://schemas.openxmlformats.org/officeDocument/2006/relationships/hyperlink" Target="mailto:veterans.cash@illinois.gov" TargetMode="External"/><Relationship Id="rId3" Type="http://schemas.openxmlformats.org/officeDocument/2006/relationships/customXml" Target="../customXml/item3.xml"/><Relationship Id="rId21" Type="http://schemas.openxmlformats.org/officeDocument/2006/relationships/hyperlink" Target="https://www.illinois.gov/sites/GATA/Documents/How%20to%20Register%20in%20SAMS.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llinois.gov/veterans/programs/veterans.cash@illinois.gov" TargetMode="External"/><Relationship Id="rId17" Type="http://schemas.openxmlformats.org/officeDocument/2006/relationships/hyperlink" Target="http://www.sam.gov/" TargetMode="External"/><Relationship Id="rId25" Type="http://schemas.openxmlformats.org/officeDocument/2006/relationships/hyperlink" Target="https://filet.illinois.gov/filet/PIMupload.asp" TargetMode="External"/><Relationship Id="rId33" Type="http://schemas.openxmlformats.org/officeDocument/2006/relationships/hyperlink" Target="mailto:veterans.cash@illinois.gov"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www.illinois.gov/sites/GATA/Documents/How%20to%20Register%20in%20SAMS.pdf" TargetMode="External"/><Relationship Id="rId29" Type="http://schemas.openxmlformats.org/officeDocument/2006/relationships/hyperlink" Target="http://www.fs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linois.gov/veterans/programs/veterans.cash@illinois.gov" TargetMode="External"/><Relationship Id="rId24" Type="http://schemas.openxmlformats.org/officeDocument/2006/relationships/hyperlink" Target="https://www.illinois.gov/veterans/programs/veterans.cash@illinois.gov" TargetMode="External"/><Relationship Id="rId32" Type="http://schemas.openxmlformats.org/officeDocument/2006/relationships/hyperlink" Target="mailto:veterans.cash@illinois.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cash@illinois.gov" TargetMode="External"/><Relationship Id="rId23" Type="http://schemas.openxmlformats.org/officeDocument/2006/relationships/hyperlink" Target="http://www.grants.illinois.gov/" TargetMode="External"/><Relationship Id="rId28" Type="http://schemas.openxmlformats.org/officeDocument/2006/relationships/hyperlink" Target="http://www.fsrs.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llinois.gov/sites/GATA/Documents/How%20to%20Register%20in%20SAMS.pdf" TargetMode="External"/><Relationship Id="rId31" Type="http://schemas.openxmlformats.org/officeDocument/2006/relationships/hyperlink" Target="http://www.ecfr.gov/cgi-bin/text-idx?c=ecfr&amp;SID=d3b45261ecbe5e9992ede00f23fd8d3b&amp;tpl=/ecfrbrowse/Title02/2cfr170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linois.gov/veterans" TargetMode="External"/><Relationship Id="rId22" Type="http://schemas.openxmlformats.org/officeDocument/2006/relationships/hyperlink" Target="http://www.grants.illinois.gov/" TargetMode="External"/><Relationship Id="rId27" Type="http://schemas.openxmlformats.org/officeDocument/2006/relationships/hyperlink" Target="http://www.fsrs.gov/" TargetMode="External"/><Relationship Id="rId30" Type="http://schemas.openxmlformats.org/officeDocument/2006/relationships/hyperlink" Target="http://www.ecfr.gov/cgi-bin/text-idx?c=ecfr&amp;SID=d3b45261ecbe5e9992ede00f23fd8d3b&amp;tpl=/ecfrbrowse/Title02/2cfr170_main_02.tp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83211C92C80284ABA606C19CBB49425" ma:contentTypeVersion="2" ma:contentTypeDescription="Create a new document." ma:contentTypeScope="" ma:versionID="a0b1868d72a5de504cdeaa363364c063">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E3AE1-0BDF-4537-B70B-1F00CE8E7844}">
  <ds:schemaRefs>
    <ds:schemaRef ds:uri="http://schemas.microsoft.com/sharepoint/v3/contenttype/forms"/>
  </ds:schemaRefs>
</ds:datastoreItem>
</file>

<file path=customXml/itemProps2.xml><?xml version="1.0" encoding="utf-8"?>
<ds:datastoreItem xmlns:ds="http://schemas.openxmlformats.org/officeDocument/2006/customXml" ds:itemID="{3F5FB03B-2B1E-4F53-B192-26A9FA820D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A80B0D-6F12-466E-BF43-9A9E5723D413}">
  <ds:schemaRefs>
    <ds:schemaRef ds:uri="http://schemas.openxmlformats.org/officeDocument/2006/bibliography"/>
  </ds:schemaRefs>
</ds:datastoreItem>
</file>

<file path=customXml/itemProps4.xml><?xml version="1.0" encoding="utf-8"?>
<ds:datastoreItem xmlns:ds="http://schemas.openxmlformats.org/officeDocument/2006/customXml" ds:itemID="{3E1DDD4D-F926-4D6B-A4E2-7974F9FB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31974</CharactersWithSpaces>
  <SharedDoc>false</SharedDoc>
  <HLinks>
    <vt:vector size="96" baseType="variant">
      <vt:variant>
        <vt:i4>2490459</vt:i4>
      </vt:variant>
      <vt:variant>
        <vt:i4>45</vt:i4>
      </vt:variant>
      <vt:variant>
        <vt:i4>0</vt:i4>
      </vt:variant>
      <vt:variant>
        <vt:i4>5</vt:i4>
      </vt:variant>
      <vt:variant>
        <vt:lpwstr>mailto:kathy.davis@illinois.gov</vt:lpwstr>
      </vt:variant>
      <vt:variant>
        <vt:lpwstr/>
      </vt:variant>
      <vt:variant>
        <vt:i4>1507452</vt:i4>
      </vt:variant>
      <vt:variant>
        <vt:i4>42</vt:i4>
      </vt:variant>
      <vt:variant>
        <vt:i4>0</vt:i4>
      </vt:variant>
      <vt:variant>
        <vt:i4>5</vt:i4>
      </vt:variant>
      <vt:variant>
        <vt:lpwstr>mailto:connie.watson@illinois.gov</vt:lpwstr>
      </vt:variant>
      <vt:variant>
        <vt:lpwstr/>
      </vt:variant>
      <vt:variant>
        <vt:i4>1572982</vt:i4>
      </vt:variant>
      <vt:variant>
        <vt:i4>39</vt:i4>
      </vt:variant>
      <vt:variant>
        <vt:i4>0</vt:i4>
      </vt:variant>
      <vt:variant>
        <vt:i4>5</vt:i4>
      </vt:variant>
      <vt:variant>
        <vt:lpwstr>mailto:veterans.cash@illinois.gov</vt:lpwstr>
      </vt:variant>
      <vt:variant>
        <vt:lpwstr/>
      </vt:variant>
      <vt:variant>
        <vt:i4>1572982</vt:i4>
      </vt:variant>
      <vt:variant>
        <vt:i4>36</vt:i4>
      </vt:variant>
      <vt:variant>
        <vt:i4>0</vt:i4>
      </vt:variant>
      <vt:variant>
        <vt:i4>5</vt:i4>
      </vt:variant>
      <vt:variant>
        <vt:lpwstr>mailto:veterans.cash@illinois.gov</vt:lpwstr>
      </vt:variant>
      <vt:variant>
        <vt:lpwstr/>
      </vt:variant>
      <vt:variant>
        <vt:i4>1507452</vt:i4>
      </vt:variant>
      <vt:variant>
        <vt:i4>33</vt:i4>
      </vt:variant>
      <vt:variant>
        <vt:i4>0</vt:i4>
      </vt:variant>
      <vt:variant>
        <vt:i4>5</vt:i4>
      </vt:variant>
      <vt:variant>
        <vt:lpwstr>mailto:connie.watson@illinois.gov</vt:lpwstr>
      </vt:variant>
      <vt:variant>
        <vt:lpwstr/>
      </vt:variant>
      <vt:variant>
        <vt:i4>6160461</vt:i4>
      </vt:variant>
      <vt:variant>
        <vt:i4>30</vt:i4>
      </vt:variant>
      <vt:variant>
        <vt:i4>0</vt:i4>
      </vt:variant>
      <vt:variant>
        <vt:i4>5</vt:i4>
      </vt:variant>
      <vt:variant>
        <vt:lpwstr>https://www.illinois.gov/veterans</vt:lpwstr>
      </vt:variant>
      <vt:variant>
        <vt:lpwstr/>
      </vt:variant>
      <vt:variant>
        <vt:i4>3276861</vt:i4>
      </vt:variant>
      <vt:variant>
        <vt:i4>27</vt:i4>
      </vt:variant>
      <vt:variant>
        <vt:i4>0</vt:i4>
      </vt:variant>
      <vt:variant>
        <vt:i4>5</vt:i4>
      </vt:variant>
      <vt:variant>
        <vt:lpwstr>https://filet.illinois.gov/filet/PIMupload.asp</vt:lpwstr>
      </vt:variant>
      <vt:variant>
        <vt:lpwstr/>
      </vt:variant>
      <vt:variant>
        <vt:i4>5505085</vt:i4>
      </vt:variant>
      <vt:variant>
        <vt:i4>24</vt:i4>
      </vt:variant>
      <vt:variant>
        <vt:i4>0</vt:i4>
      </vt:variant>
      <vt:variant>
        <vt:i4>5</vt:i4>
      </vt:variant>
      <vt:variant>
        <vt:lpwstr>../veterans.cash@illinois.gov</vt:lpwstr>
      </vt:variant>
      <vt:variant>
        <vt:lpwstr/>
      </vt:variant>
      <vt:variant>
        <vt:i4>1572982</vt:i4>
      </vt:variant>
      <vt:variant>
        <vt:i4>21</vt:i4>
      </vt:variant>
      <vt:variant>
        <vt:i4>0</vt:i4>
      </vt:variant>
      <vt:variant>
        <vt:i4>5</vt:i4>
      </vt:variant>
      <vt:variant>
        <vt:lpwstr>mailto:veterans.cash@illinois.gov</vt:lpwstr>
      </vt:variant>
      <vt:variant>
        <vt:lpwstr/>
      </vt:variant>
      <vt:variant>
        <vt:i4>1507452</vt:i4>
      </vt:variant>
      <vt:variant>
        <vt:i4>18</vt:i4>
      </vt:variant>
      <vt:variant>
        <vt:i4>0</vt:i4>
      </vt:variant>
      <vt:variant>
        <vt:i4>5</vt:i4>
      </vt:variant>
      <vt:variant>
        <vt:lpwstr>mailto:connie.watson@illinois.gov</vt:lpwstr>
      </vt:variant>
      <vt:variant>
        <vt:lpwstr/>
      </vt:variant>
      <vt:variant>
        <vt:i4>3539054</vt:i4>
      </vt:variant>
      <vt:variant>
        <vt:i4>15</vt:i4>
      </vt:variant>
      <vt:variant>
        <vt:i4>0</vt:i4>
      </vt:variant>
      <vt:variant>
        <vt:i4>5</vt:i4>
      </vt:variant>
      <vt:variant>
        <vt:lpwstr>https://governmentcontractregistration.com/sam-registration.asp</vt:lpwstr>
      </vt:variant>
      <vt:variant>
        <vt:lpwstr/>
      </vt:variant>
      <vt:variant>
        <vt:i4>1572982</vt:i4>
      </vt:variant>
      <vt:variant>
        <vt:i4>12</vt:i4>
      </vt:variant>
      <vt:variant>
        <vt:i4>0</vt:i4>
      </vt:variant>
      <vt:variant>
        <vt:i4>5</vt:i4>
      </vt:variant>
      <vt:variant>
        <vt:lpwstr>mailto:veterans.cash@illinois.gov</vt:lpwstr>
      </vt:variant>
      <vt:variant>
        <vt:lpwstr/>
      </vt:variant>
      <vt:variant>
        <vt:i4>1507452</vt:i4>
      </vt:variant>
      <vt:variant>
        <vt:i4>9</vt:i4>
      </vt:variant>
      <vt:variant>
        <vt:i4>0</vt:i4>
      </vt:variant>
      <vt:variant>
        <vt:i4>5</vt:i4>
      </vt:variant>
      <vt:variant>
        <vt:lpwstr>mailto:connie.watson@illinois.gov</vt:lpwstr>
      </vt:variant>
      <vt:variant>
        <vt:lpwstr/>
      </vt:variant>
      <vt:variant>
        <vt:i4>6160461</vt:i4>
      </vt:variant>
      <vt:variant>
        <vt:i4>6</vt:i4>
      </vt:variant>
      <vt:variant>
        <vt:i4>0</vt:i4>
      </vt:variant>
      <vt:variant>
        <vt:i4>5</vt:i4>
      </vt:variant>
      <vt:variant>
        <vt:lpwstr>https://www.illinois.gov/veterans</vt:lpwstr>
      </vt:variant>
      <vt:variant>
        <vt:lpwstr/>
      </vt:variant>
      <vt:variant>
        <vt:i4>5505085</vt:i4>
      </vt:variant>
      <vt:variant>
        <vt:i4>3</vt:i4>
      </vt:variant>
      <vt:variant>
        <vt:i4>0</vt:i4>
      </vt:variant>
      <vt:variant>
        <vt:i4>5</vt:i4>
      </vt:variant>
      <vt:variant>
        <vt:lpwstr>../veterans.cash@illinois.gov</vt:lpwstr>
      </vt:variant>
      <vt:variant>
        <vt:lpwstr/>
      </vt:variant>
      <vt:variant>
        <vt:i4>1507452</vt:i4>
      </vt:variant>
      <vt:variant>
        <vt:i4>0</vt:i4>
      </vt:variant>
      <vt:variant>
        <vt:i4>0</vt:i4>
      </vt:variant>
      <vt:variant>
        <vt:i4>5</vt:i4>
      </vt:variant>
      <vt:variant>
        <vt:lpwstr>mailto:connie.watson@illinois.gov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MARCIA</dc:creator>
  <cp:keywords/>
  <cp:lastModifiedBy>Shymansky, Shannon C.</cp:lastModifiedBy>
  <cp:revision>5</cp:revision>
  <cp:lastPrinted>2019-09-04T19:08:00Z</cp:lastPrinted>
  <dcterms:created xsi:type="dcterms:W3CDTF">2023-02-21T18:46:00Z</dcterms:created>
  <dcterms:modified xsi:type="dcterms:W3CDTF">2023-02-21T18:52:00Z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0x010100783211C92C80284ABA606C19CBB49425</vt:lpwstr>
  </property>
</Properties>
</file>